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7E" w:rsidRPr="00BF3F15" w:rsidRDefault="00E40A7E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3F15">
        <w:rPr>
          <w:rFonts w:ascii="Times New Roman" w:hAnsi="Times New Roman" w:cs="Times New Roman"/>
          <w:szCs w:val="22"/>
        </w:rPr>
        <w:t xml:space="preserve">ПОСТАНОВЛЕНИЕ </w:t>
      </w:r>
    </w:p>
    <w:p w:rsidR="00E40A7E" w:rsidRPr="00BF3F15" w:rsidRDefault="00AA6BA2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 22 декабря 2017 г. N </w:t>
      </w:r>
      <w:r w:rsidR="00397D86">
        <w:rPr>
          <w:rFonts w:ascii="Times New Roman" w:hAnsi="Times New Roman" w:cs="Times New Roman"/>
          <w:szCs w:val="22"/>
        </w:rPr>
        <w:t>528-п</w:t>
      </w:r>
    </w:p>
    <w:p w:rsidR="00E40A7E" w:rsidRPr="00BF3F15" w:rsidRDefault="00E40A7E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3F15">
        <w:rPr>
          <w:rFonts w:ascii="Times New Roman" w:hAnsi="Times New Roman" w:cs="Times New Roman"/>
          <w:szCs w:val="22"/>
        </w:rPr>
        <w:t>О ТЕРРИТОРИАЛЬНОЙ ПРОГРАММЕ ГОСУДАРСТВЕННЫХ ГАРАНТИЙ</w:t>
      </w:r>
    </w:p>
    <w:p w:rsidR="00E40A7E" w:rsidRPr="00BF3F15" w:rsidRDefault="00E40A7E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3F15">
        <w:rPr>
          <w:rFonts w:ascii="Times New Roman" w:hAnsi="Times New Roman" w:cs="Times New Roman"/>
          <w:szCs w:val="22"/>
        </w:rPr>
        <w:t>БЕСПЛАТНОГО ОКАЗАНИЯ ГРАЖДАНАМ МЕДИЦИНСКОЙ ПОМОЩИ</w:t>
      </w:r>
    </w:p>
    <w:p w:rsidR="00E40A7E" w:rsidRPr="00BF3F15" w:rsidRDefault="00E40A7E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F3F15">
        <w:rPr>
          <w:rFonts w:ascii="Times New Roman" w:hAnsi="Times New Roman" w:cs="Times New Roman"/>
          <w:szCs w:val="22"/>
        </w:rPr>
        <w:t xml:space="preserve">В ХАНТЫ-МАНСИЙСКОМ </w:t>
      </w:r>
      <w:r w:rsidR="00397D86">
        <w:rPr>
          <w:rFonts w:ascii="Times New Roman" w:hAnsi="Times New Roman" w:cs="Times New Roman"/>
          <w:szCs w:val="22"/>
        </w:rPr>
        <w:t>АВТОНОМНОМ ОКРУГЕ - ЮГРЕ НА 2018</w:t>
      </w:r>
      <w:r w:rsidRPr="00BF3F15">
        <w:rPr>
          <w:rFonts w:ascii="Times New Roman" w:hAnsi="Times New Roman" w:cs="Times New Roman"/>
          <w:szCs w:val="22"/>
        </w:rPr>
        <w:t xml:space="preserve"> ГОД</w:t>
      </w:r>
    </w:p>
    <w:p w:rsidR="00E40A7E" w:rsidRDefault="00397D86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 НА ПЛАНОВЫЙ ПЕРИОД 2019</w:t>
      </w:r>
      <w:r w:rsidR="00E40A7E" w:rsidRPr="00BF3F15">
        <w:rPr>
          <w:rFonts w:ascii="Times New Roman" w:hAnsi="Times New Roman" w:cs="Times New Roman"/>
          <w:szCs w:val="22"/>
        </w:rPr>
        <w:t xml:space="preserve"> И 20</w:t>
      </w:r>
      <w:r>
        <w:rPr>
          <w:rFonts w:ascii="Times New Roman" w:hAnsi="Times New Roman" w:cs="Times New Roman"/>
          <w:szCs w:val="22"/>
        </w:rPr>
        <w:t>20</w:t>
      </w:r>
      <w:r w:rsidR="00E40A7E" w:rsidRPr="00BF3F15">
        <w:rPr>
          <w:rFonts w:ascii="Times New Roman" w:hAnsi="Times New Roman" w:cs="Times New Roman"/>
          <w:szCs w:val="22"/>
        </w:rPr>
        <w:t xml:space="preserve"> ГОДОВ</w:t>
      </w:r>
    </w:p>
    <w:p w:rsidR="00A510C1" w:rsidRDefault="00A510C1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IV. Сроки ожидания медицинской помощи, оказываемой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в плановой форме, в том числе сроки ожидания оказания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медицинской помощи в стационарных условиях, проведения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отдельных диагностических обследований, а также консультаций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врачей-специалистов, скорой медицинской помощи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в экстренной форме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</w:rPr>
      </w:pPr>
    </w:p>
    <w:p w:rsidR="00A510C1" w:rsidRPr="00A510C1" w:rsidRDefault="00A510C1" w:rsidP="00A510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4.1. В целях обеспечения прав граждан на получение бесплатной медицинской помощи предельные сроки ожидания составляют: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не более 14 календарных дней со дня обращения в медицинскую организацию - для проведения консультаций врачами-специалистами при оказании первичной специализированной медико-санитарной помощи в плановой форме;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не более 14 календарных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не более 30 календарных дней со дня назначения лечащим врачом медицинской организации диагностических исследований - для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не более 30 календарных дней со дня выдачи лечащим врачом медицинской организации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4.2.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 xml:space="preserve">4.3. Время </w:t>
      </w:r>
      <w:proofErr w:type="spellStart"/>
      <w:r w:rsidRPr="00A510C1">
        <w:rPr>
          <w:rFonts w:ascii="Times New Roman" w:hAnsi="Times New Roman" w:cs="Times New Roman"/>
        </w:rPr>
        <w:t>доезда</w:t>
      </w:r>
      <w:proofErr w:type="spellEnd"/>
      <w:r w:rsidRPr="00A510C1">
        <w:rPr>
          <w:rFonts w:ascii="Times New Roman" w:hAnsi="Times New Roman" w:cs="Times New Roman"/>
        </w:rP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4.3.1. в пределах населенного пункта не должно превышать 20 минут с момента ее вызова;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4.3.2.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</w:rPr>
      </w:pPr>
    </w:p>
    <w:p w:rsid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lastRenderedPageBreak/>
        <w:t>V. Условия пребывания в медицинских организациях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при оказании медицинской помощи в стационарных условиях,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включая предоставление спального места и питания,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при совместном нахождении одного из родителей, иного члена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семьи или иного законного представителя в медицинской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организации в стационарных условиях с ребенком до достижения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им возраста 4 лет, а с ребенком старше указанного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возраста - при наличии медицинских показаний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</w:rPr>
      </w:pPr>
    </w:p>
    <w:p w:rsidR="00A510C1" w:rsidRPr="00A510C1" w:rsidRDefault="00A510C1" w:rsidP="00A510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5.1. 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 xml:space="preserve">5.2. В соответствии со </w:t>
      </w:r>
      <w:hyperlink r:id="rId4" w:history="1">
        <w:r w:rsidRPr="00A510C1">
          <w:rPr>
            <w:rFonts w:ascii="Times New Roman" w:hAnsi="Times New Roman" w:cs="Times New Roman"/>
            <w:color w:val="0000FF"/>
          </w:rPr>
          <w:t>статьями 7</w:t>
        </w:r>
      </w:hyperlink>
      <w:r w:rsidRPr="00A510C1">
        <w:rPr>
          <w:rFonts w:ascii="Times New Roman" w:hAnsi="Times New Roman" w:cs="Times New Roman"/>
        </w:rPr>
        <w:t xml:space="preserve"> и </w:t>
      </w:r>
      <w:hyperlink r:id="rId5" w:history="1">
        <w:r w:rsidRPr="00A510C1">
          <w:rPr>
            <w:rFonts w:ascii="Times New Roman" w:hAnsi="Times New Roman" w:cs="Times New Roman"/>
            <w:color w:val="0000FF"/>
          </w:rPr>
          <w:t>51</w:t>
        </w:r>
      </w:hyperlink>
      <w:r w:rsidRPr="00A510C1">
        <w:rPr>
          <w:rFonts w:ascii="Times New Roman" w:hAnsi="Times New Roman" w:cs="Times New Roman"/>
        </w:rPr>
        <w:t xml:space="preserve"> Федерального закона от 21 ноября 2011 года N 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5.3.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5.3.1. С ребенком-инвалидом - независимо от наличия медицинских показаний.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5.3.2. С ребенком до достижения им возраста 4 лет - независимо от наличия медицинских показаний.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5.3.3. С ребенком старше 4 лет - при наличии медицинских показаний.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</w:rPr>
      </w:pP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VI. Условия размещения пациентов в маломестных палатах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(боксах) по медицинским и (или) эпидемиологическим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показаниям, установленным Министерством здравоохранения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  <w:b/>
        </w:rPr>
        <w:t>Российской Федерации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</w:rPr>
      </w:pPr>
    </w:p>
    <w:p w:rsidR="00A510C1" w:rsidRPr="00A510C1" w:rsidRDefault="00A510C1" w:rsidP="00A510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 xml:space="preserve">Пациенты размещаются в маломестных палатах (боксах) (с числом мест не более 2) при наличии медицинских и (или) эпидемиологических </w:t>
      </w:r>
      <w:hyperlink r:id="rId6" w:history="1">
        <w:r w:rsidRPr="00A510C1">
          <w:rPr>
            <w:rFonts w:ascii="Times New Roman" w:hAnsi="Times New Roman" w:cs="Times New Roman"/>
            <w:color w:val="0000FF"/>
          </w:rPr>
          <w:t>показаний</w:t>
        </w:r>
      </w:hyperlink>
      <w:r w:rsidRPr="00A510C1">
        <w:rPr>
          <w:rFonts w:ascii="Times New Roman" w:hAnsi="Times New Roman" w:cs="Times New Roman"/>
        </w:rPr>
        <w:t>, утвержденных приказом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</w:rPr>
      </w:pP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VII. Порядок предоставления транспортных услуг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при сопровождении медицинским работником пациента,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</w:rPr>
      </w:pPr>
      <w:r w:rsidRPr="00A510C1">
        <w:rPr>
          <w:rFonts w:ascii="Times New Roman" w:hAnsi="Times New Roman" w:cs="Times New Roman"/>
          <w:b/>
        </w:rPr>
        <w:t>находящегося на лечении в стационарных условиях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</w:rPr>
      </w:pPr>
    </w:p>
    <w:p w:rsidR="00A510C1" w:rsidRPr="00A510C1" w:rsidRDefault="00A510C1" w:rsidP="00A510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7.1.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также -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7.1.1.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>7.1.2. 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</w:p>
    <w:p w:rsid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510C1">
        <w:rPr>
          <w:rFonts w:ascii="Times New Roman" w:hAnsi="Times New Roman" w:cs="Times New Roman"/>
        </w:rPr>
        <w:t xml:space="preserve">7.2.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</w:t>
      </w:r>
      <w:r w:rsidRPr="00A510C1">
        <w:rPr>
          <w:rFonts w:ascii="Times New Roman" w:hAnsi="Times New Roman" w:cs="Times New Roman"/>
        </w:rPr>
        <w:lastRenderedPageBreak/>
        <w:t>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IX. Порядок реализации установленного законодательством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Российской Федерации права внеочередного оказания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медицинской помощи отдельным категориям граждан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в государственных медицинских организациях, осуществляющих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деятельность в автономном округе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10C1" w:rsidRPr="00A510C1" w:rsidRDefault="00A510C1" w:rsidP="00A5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9.1. Право на внеочередное оказание медицинской помощи в медицинских организациях предоставляется: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9.1.1. Гражданам, относящимся к категориям, предусмотренным </w:t>
      </w:r>
      <w:hyperlink r:id="rId7" w:history="1">
        <w:r w:rsidRPr="00A510C1">
          <w:rPr>
            <w:rFonts w:ascii="Times New Roman" w:hAnsi="Times New Roman" w:cs="Times New Roman"/>
            <w:color w:val="0000FF"/>
            <w:szCs w:val="22"/>
          </w:rPr>
          <w:t>статьями 14</w:t>
        </w:r>
      </w:hyperlink>
      <w:r w:rsidRPr="00A510C1">
        <w:rPr>
          <w:rFonts w:ascii="Times New Roman" w:hAnsi="Times New Roman" w:cs="Times New Roman"/>
          <w:szCs w:val="22"/>
        </w:rPr>
        <w:t xml:space="preserve"> - </w:t>
      </w:r>
      <w:hyperlink r:id="rId8" w:history="1">
        <w:r w:rsidRPr="00A510C1">
          <w:rPr>
            <w:rFonts w:ascii="Times New Roman" w:hAnsi="Times New Roman" w:cs="Times New Roman"/>
            <w:color w:val="0000FF"/>
            <w:szCs w:val="22"/>
          </w:rPr>
          <w:t>19</w:t>
        </w:r>
      </w:hyperlink>
      <w:r w:rsidRPr="00A510C1">
        <w:rPr>
          <w:rFonts w:ascii="Times New Roman" w:hAnsi="Times New Roman" w:cs="Times New Roman"/>
          <w:szCs w:val="22"/>
        </w:rPr>
        <w:t xml:space="preserve"> и </w:t>
      </w:r>
      <w:hyperlink r:id="rId9" w:history="1">
        <w:r w:rsidRPr="00A510C1">
          <w:rPr>
            <w:rFonts w:ascii="Times New Roman" w:hAnsi="Times New Roman" w:cs="Times New Roman"/>
            <w:color w:val="0000FF"/>
            <w:szCs w:val="22"/>
          </w:rPr>
          <w:t>21</w:t>
        </w:r>
      </w:hyperlink>
      <w:r w:rsidRPr="00A510C1">
        <w:rPr>
          <w:rFonts w:ascii="Times New Roman" w:hAnsi="Times New Roman" w:cs="Times New Roman"/>
          <w:szCs w:val="22"/>
        </w:rPr>
        <w:t>Федерального закона от 12 января 1995 года N 5-ФЗ "О ветеранах":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1) инвалидам войны;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2) участникам Великой Отечественной войны;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3) ветеранам боевых действий;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4) 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5) лицам, награжденным знаком "Жителю блокадного Ленинграда";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6)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7) членам семей погибших (умерших) инвалидов войны, участников Великой Отечественной войны и ветеранов боевых действий;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8) награжденным знаком "Почетный донор России" в соответствии с Федеральным </w:t>
      </w:r>
      <w:hyperlink r:id="rId10" w:history="1">
        <w:r w:rsidRPr="00A510C1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A510C1">
        <w:rPr>
          <w:rFonts w:ascii="Times New Roman" w:hAnsi="Times New Roman" w:cs="Times New Roman"/>
          <w:szCs w:val="22"/>
        </w:rPr>
        <w:t xml:space="preserve"> от 20 июля 2012 года N 125-ФЗ "О донорстве крови и ее компонентов".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9.1.2.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11" w:history="1">
        <w:r w:rsidRPr="00A510C1">
          <w:rPr>
            <w:rFonts w:ascii="Times New Roman" w:hAnsi="Times New Roman" w:cs="Times New Roman"/>
            <w:color w:val="0000FF"/>
            <w:szCs w:val="22"/>
          </w:rPr>
          <w:t>статье 4</w:t>
        </w:r>
      </w:hyperlink>
      <w:r w:rsidRPr="00A510C1">
        <w:rPr>
          <w:rFonts w:ascii="Times New Roman" w:hAnsi="Times New Roman" w:cs="Times New Roman"/>
          <w:szCs w:val="22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9.1.3. Детям-сиротам и детям, оставшимся без попечения родителей.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9.2.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9.3. Комиссия </w:t>
      </w:r>
      <w:proofErr w:type="spellStart"/>
      <w:r w:rsidRPr="00A510C1">
        <w:rPr>
          <w:rFonts w:ascii="Times New Roman" w:hAnsi="Times New Roman" w:cs="Times New Roman"/>
          <w:szCs w:val="22"/>
        </w:rPr>
        <w:t>Депздрава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10C1">
        <w:rPr>
          <w:rFonts w:ascii="Times New Roman" w:hAnsi="Times New Roman" w:cs="Times New Roman"/>
          <w:szCs w:val="22"/>
        </w:rPr>
        <w:t>Югры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</w:t>
      </w:r>
      <w:r w:rsidRPr="00A510C1">
        <w:rPr>
          <w:rFonts w:ascii="Times New Roman" w:hAnsi="Times New Roman" w:cs="Times New Roman"/>
          <w:szCs w:val="22"/>
        </w:rPr>
        <w:lastRenderedPageBreak/>
        <w:t>порядком, утвержденным Минздравом России.</w:t>
      </w:r>
    </w:p>
    <w:p w:rsidR="00A510C1" w:rsidRPr="00A510C1" w:rsidRDefault="00FF0F25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2" w:history="1">
        <w:r w:rsidR="00A510C1" w:rsidRPr="00A510C1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="00A510C1" w:rsidRPr="00A510C1">
        <w:rPr>
          <w:rFonts w:ascii="Times New Roman" w:hAnsi="Times New Roman" w:cs="Times New Roman"/>
          <w:szCs w:val="22"/>
        </w:rPr>
        <w:t xml:space="preserve">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постановлением Правительства Российской Федерации от 13 февраля 2015 года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</w:p>
    <w:p w:rsidR="00A510C1" w:rsidRPr="00A510C1" w:rsidRDefault="00FF0F25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3" w:history="1">
        <w:r w:rsidR="00A510C1" w:rsidRPr="00A510C1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="00A510C1" w:rsidRPr="00A510C1">
        <w:rPr>
          <w:rFonts w:ascii="Times New Roman" w:hAnsi="Times New Roman" w:cs="Times New Roman"/>
          <w:szCs w:val="22"/>
        </w:rP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 утвержден приказом Министерства здравоохранения и социального развития Российской Федерации от 1 апреля 2005 года N 249 "Об организации внеочередного оказания медицинской помощи отдельным категориям граждан".</w:t>
      </w:r>
    </w:p>
    <w:p w:rsid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XIII. Порядок реализации установленного законодательством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Российской Федерации права на выбор врача, в том числе врача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общей практики (семейного врача) и лечащего врача (с учетом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согласия врача), а также на выбор медицинской организации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10C1" w:rsidRPr="00A510C1" w:rsidRDefault="00A510C1" w:rsidP="00A5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13.1. 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13.2.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13.3. 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13.4. 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13.5. </w:t>
      </w:r>
      <w:hyperlink r:id="rId14" w:history="1">
        <w:r w:rsidRPr="00A510C1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A510C1">
        <w:rPr>
          <w:rFonts w:ascii="Times New Roman" w:hAnsi="Times New Roman" w:cs="Times New Roman"/>
          <w:szCs w:val="22"/>
        </w:rPr>
        <w:t xml:space="preserve">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соответствии с Программой не по территориально-участковому принципу, установлен приказом </w:t>
      </w:r>
      <w:proofErr w:type="spellStart"/>
      <w:r w:rsidRPr="00A510C1">
        <w:rPr>
          <w:rFonts w:ascii="Times New Roman" w:hAnsi="Times New Roman" w:cs="Times New Roman"/>
          <w:szCs w:val="22"/>
        </w:rPr>
        <w:t>Депздрава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510C1">
        <w:rPr>
          <w:rFonts w:ascii="Times New Roman" w:hAnsi="Times New Roman" w:cs="Times New Roman"/>
          <w:szCs w:val="22"/>
        </w:rPr>
        <w:t>Югры</w:t>
      </w:r>
      <w:proofErr w:type="spellEnd"/>
      <w:r w:rsidRPr="00A510C1">
        <w:rPr>
          <w:rFonts w:ascii="Times New Roman" w:hAnsi="Times New Roman" w:cs="Times New Roman"/>
          <w:szCs w:val="22"/>
        </w:rPr>
        <w:t>.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10C1" w:rsidRPr="00A510C1" w:rsidRDefault="00A510C1" w:rsidP="00A510C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XIV. Порядок обеспечения граждан лекарственными препаратами,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а также медицинскими изделиями, включенными в утвержденный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Правительством Российской Федерации перечень медицинских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изделий, имплантируемых в организм человека, лечебным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питанием, в том числе специализированными продуктами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лечебного питания, по назначению врача, а также донорской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кровью и ее компонентами по медицинским показаниям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в соответствии со стандартами медицинской помощи с учетом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видов, условий и форм оказания медицинской помощи,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за исключением лечебного питания, в том числе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специализированных продуктов лечебного питания</w:t>
      </w:r>
    </w:p>
    <w:p w:rsidR="00A510C1" w:rsidRPr="00A510C1" w:rsidRDefault="00A510C1" w:rsidP="00A510C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510C1">
        <w:rPr>
          <w:rFonts w:ascii="Times New Roman" w:hAnsi="Times New Roman" w:cs="Times New Roman"/>
          <w:b/>
          <w:szCs w:val="22"/>
        </w:rPr>
        <w:t>по желанию пациента</w:t>
      </w:r>
    </w:p>
    <w:p w:rsidR="00A510C1" w:rsidRPr="00A510C1" w:rsidRDefault="00A510C1" w:rsidP="00A510C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510C1" w:rsidRPr="00A510C1" w:rsidRDefault="00A510C1" w:rsidP="00A510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14.1. 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бюджета автономного округа, а также за счет средств системы ОМС.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14.1.1. При оказании первичной медико-санитарной помощи в амбулаторно-поликлинических условиях </w:t>
      </w:r>
      <w:r w:rsidRPr="00A510C1">
        <w:rPr>
          <w:rFonts w:ascii="Times New Roman" w:hAnsi="Times New Roman" w:cs="Times New Roman"/>
          <w:szCs w:val="22"/>
        </w:rPr>
        <w:lastRenderedPageBreak/>
        <w:t>в экстренной и неотложной форме, первичной медико-санитарной помощи в условиях дневного стационара, 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средств, ежегодно утверждаемым Правительством Российской Федерации, и со стандартами оказания медицинской помощи, утверждаемыми Минздравом России.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Бесплатное обеспечение иными лекарственными препаратами по медицинским показаниям в случаях нетипичного течения заболевания, наличия осложнений основного заболевания и (или) сочетанных заболеваний, при назначении опасных комбинаций лекарственных препаратов, а также при индивидуальной непереносимости лекарственных препаратов осуществляется на основании решения врачебной комиссии медицинской организации.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14.1.2. При проведении лечения в условиях поликлиники и на дому лекарственное обеспечение осуществляется за счет личных средств граждан, за исключением оказания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14.1.3. Бесплатное лекарственное обеспечение, обеспечение медицинскими изделиями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от 17 июля 1999 года </w:t>
      </w:r>
      <w:hyperlink r:id="rId15" w:history="1">
        <w:r w:rsidRPr="00A510C1">
          <w:rPr>
            <w:rFonts w:ascii="Times New Roman" w:hAnsi="Times New Roman" w:cs="Times New Roman"/>
            <w:color w:val="0000FF"/>
            <w:szCs w:val="22"/>
          </w:rPr>
          <w:t>N 178-ФЗ</w:t>
        </w:r>
      </w:hyperlink>
      <w:r w:rsidRPr="00A510C1">
        <w:rPr>
          <w:rFonts w:ascii="Times New Roman" w:hAnsi="Times New Roman" w:cs="Times New Roman"/>
          <w:szCs w:val="22"/>
        </w:rPr>
        <w:t xml:space="preserve"> "О государственной социальной помощи", от 21 ноября 2011 года </w:t>
      </w:r>
      <w:hyperlink r:id="rId16" w:history="1">
        <w:r w:rsidRPr="00A510C1">
          <w:rPr>
            <w:rFonts w:ascii="Times New Roman" w:hAnsi="Times New Roman" w:cs="Times New Roman"/>
            <w:color w:val="0000FF"/>
            <w:szCs w:val="22"/>
          </w:rPr>
          <w:t>N 323-ФЗ</w:t>
        </w:r>
      </w:hyperlink>
      <w:r w:rsidRPr="00A510C1">
        <w:rPr>
          <w:rFonts w:ascii="Times New Roman" w:hAnsi="Times New Roman" w:cs="Times New Roman"/>
          <w:szCs w:val="22"/>
        </w:rPr>
        <w:t xml:space="preserve"> "Об основах охраны здоровья граждан в Российской Федерации", Постановлениями Правительства Российской Федерации от 26 апреля 2012 года </w:t>
      </w:r>
      <w:hyperlink r:id="rId17" w:history="1">
        <w:r w:rsidRPr="00A510C1">
          <w:rPr>
            <w:rFonts w:ascii="Times New Roman" w:hAnsi="Times New Roman" w:cs="Times New Roman"/>
            <w:color w:val="0000FF"/>
            <w:szCs w:val="22"/>
          </w:rPr>
          <w:t>N 403</w:t>
        </w:r>
      </w:hyperlink>
      <w:r w:rsidRPr="00A510C1">
        <w:rPr>
          <w:rFonts w:ascii="Times New Roman" w:hAnsi="Times New Roman" w:cs="Times New Roman"/>
          <w:szCs w:val="22"/>
        </w:rPr>
        <w:t xml:space="preserve"> "О порядке ведения Федерального регистра лиц, страдающих </w:t>
      </w:r>
      <w:proofErr w:type="spellStart"/>
      <w:r w:rsidRPr="00A510C1">
        <w:rPr>
          <w:rFonts w:ascii="Times New Roman" w:hAnsi="Times New Roman" w:cs="Times New Roman"/>
          <w:szCs w:val="22"/>
        </w:rPr>
        <w:t>жизнеугрожающими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 и хроническими прогрессирующими редкими (</w:t>
      </w:r>
      <w:proofErr w:type="spellStart"/>
      <w:r w:rsidRPr="00A510C1">
        <w:rPr>
          <w:rFonts w:ascii="Times New Roman" w:hAnsi="Times New Roman" w:cs="Times New Roman"/>
          <w:szCs w:val="22"/>
        </w:rPr>
        <w:t>орфанными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сегмента", от 26 апреля 2012 года </w:t>
      </w:r>
      <w:hyperlink r:id="rId18" w:history="1">
        <w:r w:rsidRPr="00A510C1">
          <w:rPr>
            <w:rFonts w:ascii="Times New Roman" w:hAnsi="Times New Roman" w:cs="Times New Roman"/>
            <w:color w:val="0000FF"/>
            <w:szCs w:val="22"/>
          </w:rPr>
          <w:t>N 404</w:t>
        </w:r>
      </w:hyperlink>
      <w:r w:rsidRPr="00A510C1">
        <w:rPr>
          <w:rFonts w:ascii="Times New Roman" w:hAnsi="Times New Roman" w:cs="Times New Roman"/>
          <w:szCs w:val="22"/>
        </w:rPr>
        <w:t xml:space="preserve"> "Об утверждении Правил ведения Федерального регистра лиц, больных гемофилией, </w:t>
      </w:r>
      <w:proofErr w:type="spellStart"/>
      <w:r w:rsidRPr="00A510C1">
        <w:rPr>
          <w:rFonts w:ascii="Times New Roman" w:hAnsi="Times New Roman" w:cs="Times New Roman"/>
          <w:szCs w:val="22"/>
        </w:rPr>
        <w:t>муковисцидозом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от 30 июля 1994 года </w:t>
      </w:r>
      <w:hyperlink r:id="rId19" w:history="1">
        <w:r w:rsidRPr="00A510C1">
          <w:rPr>
            <w:rFonts w:ascii="Times New Roman" w:hAnsi="Times New Roman" w:cs="Times New Roman"/>
            <w:color w:val="0000FF"/>
            <w:szCs w:val="22"/>
          </w:rPr>
          <w:t>N 890</w:t>
        </w:r>
      </w:hyperlink>
      <w:r w:rsidRPr="00A510C1">
        <w:rPr>
          <w:rFonts w:ascii="Times New Roman" w:hAnsi="Times New Roman" w:cs="Times New Roman"/>
          <w:szCs w:val="22"/>
        </w:rP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14.1.4. Обеспечение населения автономного округа лекарственными препаратами, специализированными продуктами лечебного питания для лечения заболеваний, включенных в перечень </w:t>
      </w:r>
      <w:proofErr w:type="spellStart"/>
      <w:r w:rsidRPr="00A510C1">
        <w:rPr>
          <w:rFonts w:ascii="Times New Roman" w:hAnsi="Times New Roman" w:cs="Times New Roman"/>
          <w:szCs w:val="22"/>
        </w:rPr>
        <w:t>жизнеугрожающих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 и хронических прогрессирующих редких (</w:t>
      </w:r>
      <w:proofErr w:type="spellStart"/>
      <w:r w:rsidRPr="00A510C1">
        <w:rPr>
          <w:rFonts w:ascii="Times New Roman" w:hAnsi="Times New Roman" w:cs="Times New Roman"/>
          <w:szCs w:val="22"/>
        </w:rPr>
        <w:t>орфанных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) заболеваний, приводящих к сокращению продолжительности жизни гражданина или его инвалидности, осуществляется по рецептам врачей в аптечных организациях в соответствии с </w:t>
      </w:r>
      <w:hyperlink r:id="rId20" w:history="1">
        <w:r w:rsidRPr="00A510C1">
          <w:rPr>
            <w:rFonts w:ascii="Times New Roman" w:hAnsi="Times New Roman" w:cs="Times New Roman"/>
            <w:color w:val="0000FF"/>
            <w:szCs w:val="22"/>
          </w:rPr>
          <w:t>порядком</w:t>
        </w:r>
      </w:hyperlink>
      <w:r w:rsidRPr="00A510C1">
        <w:rPr>
          <w:rFonts w:ascii="Times New Roman" w:hAnsi="Times New Roman" w:cs="Times New Roman"/>
          <w:szCs w:val="22"/>
        </w:rPr>
        <w:t xml:space="preserve">, установленным постановлением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</w:t>
      </w:r>
      <w:proofErr w:type="spellStart"/>
      <w:r w:rsidRPr="00A510C1">
        <w:rPr>
          <w:rFonts w:ascii="Times New Roman" w:hAnsi="Times New Roman" w:cs="Times New Roman"/>
          <w:szCs w:val="22"/>
        </w:rPr>
        <w:t>Югре</w:t>
      </w:r>
      <w:proofErr w:type="spellEnd"/>
      <w:r w:rsidRPr="00A510C1">
        <w:rPr>
          <w:rFonts w:ascii="Times New Roman" w:hAnsi="Times New Roman" w:cs="Times New Roman"/>
          <w:szCs w:val="22"/>
        </w:rPr>
        <w:t>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14.1.5. Обеспечение населения лекарственными препаратами, медицинскими изделиями и специализированными продуктами лечебного питания, применяемыми при амбулаторном лечении отдельных категорий граждан, которым предоставляются меры социальной поддержки, лекарственными препаратами, применяемыми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 типа, а также материалами, инструментами, предметами разового использования, применяемыми при оказании стоматологической помощи, осуществляется в соответствии с перечнями, указанными в </w:t>
      </w:r>
      <w:hyperlink w:anchor="P3349" w:history="1">
        <w:r w:rsidRPr="00A510C1">
          <w:rPr>
            <w:rFonts w:ascii="Times New Roman" w:hAnsi="Times New Roman" w:cs="Times New Roman"/>
            <w:color w:val="0000FF"/>
            <w:szCs w:val="22"/>
          </w:rPr>
          <w:t>таблицах 8</w:t>
        </w:r>
      </w:hyperlink>
      <w:r w:rsidRPr="00A510C1">
        <w:rPr>
          <w:rFonts w:ascii="Times New Roman" w:hAnsi="Times New Roman" w:cs="Times New Roman"/>
          <w:szCs w:val="22"/>
        </w:rPr>
        <w:t xml:space="preserve">, </w:t>
      </w:r>
      <w:hyperlink w:anchor="P5292" w:history="1">
        <w:r w:rsidRPr="00A510C1">
          <w:rPr>
            <w:rFonts w:ascii="Times New Roman" w:hAnsi="Times New Roman" w:cs="Times New Roman"/>
            <w:color w:val="0000FF"/>
            <w:szCs w:val="22"/>
          </w:rPr>
          <w:t>9</w:t>
        </w:r>
      </w:hyperlink>
      <w:r w:rsidRPr="00A510C1">
        <w:rPr>
          <w:rFonts w:ascii="Times New Roman" w:hAnsi="Times New Roman" w:cs="Times New Roman"/>
          <w:szCs w:val="22"/>
        </w:rPr>
        <w:t xml:space="preserve">, </w:t>
      </w:r>
      <w:hyperlink w:anchor="P5593" w:history="1">
        <w:r w:rsidRPr="00A510C1">
          <w:rPr>
            <w:rFonts w:ascii="Times New Roman" w:hAnsi="Times New Roman" w:cs="Times New Roman"/>
            <w:color w:val="0000FF"/>
            <w:szCs w:val="22"/>
          </w:rPr>
          <w:t>10</w:t>
        </w:r>
      </w:hyperlink>
      <w:r w:rsidRPr="00A510C1">
        <w:rPr>
          <w:rFonts w:ascii="Times New Roman" w:hAnsi="Times New Roman" w:cs="Times New Roman"/>
          <w:szCs w:val="22"/>
        </w:rPr>
        <w:t>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Обеспечение иными лекарственными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Программе.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14.1.6. Обеспечение граждан медицинскими изделиями, расходными материалами при оказании </w:t>
      </w:r>
      <w:r w:rsidRPr="00A510C1">
        <w:rPr>
          <w:rFonts w:ascii="Times New Roman" w:hAnsi="Times New Roman" w:cs="Times New Roman"/>
          <w:szCs w:val="22"/>
        </w:rPr>
        <w:lastRenderedPageBreak/>
        <w:t>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14.2.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14.2.1. Заготовка, хранение,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крови, входящими в структуру медицинских организаций автономного округа.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Заготовка, хранение,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14.2.2. Обеспечение донорской кровью и ее компонентами медицинских организаций автономного округа и организаций частной системы здравоохранения, участвующих в реализации Программы,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</w:t>
      </w:r>
      <w:proofErr w:type="spellStart"/>
      <w:r w:rsidRPr="00A510C1">
        <w:rPr>
          <w:rFonts w:ascii="Times New Roman" w:hAnsi="Times New Roman" w:cs="Times New Roman"/>
          <w:szCs w:val="22"/>
        </w:rPr>
        <w:t>гемокомпонентов</w:t>
      </w:r>
      <w:proofErr w:type="spellEnd"/>
      <w:r w:rsidRPr="00A510C1">
        <w:rPr>
          <w:rFonts w:ascii="Times New Roman" w:hAnsi="Times New Roman" w:cs="Times New Roman"/>
          <w:szCs w:val="22"/>
        </w:rPr>
        <w:t>, заключенных в установленном законом порядке.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Клиническое использование крови и компонентов крови осуществляется медицинскими организациями, имеющими лицензию на медицинскую деятельность, связанную с выполнением работ (услуг) по трансфузиологии.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14.2.3. Непосредственное переливание компонентов крови пациентам осуществляет лечащий врач, прошедший соответствующее обучение. Необходимым предварительным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hyperlink r:id="rId21" w:history="1">
        <w:r w:rsidRPr="00A510C1">
          <w:rPr>
            <w:rFonts w:ascii="Times New Roman" w:hAnsi="Times New Roman" w:cs="Times New Roman"/>
            <w:color w:val="0000FF"/>
            <w:szCs w:val="22"/>
          </w:rPr>
          <w:t>статьей 20</w:t>
        </w:r>
      </w:hyperlink>
      <w:r w:rsidRPr="00A510C1">
        <w:rPr>
          <w:rFonts w:ascii="Times New Roman" w:hAnsi="Times New Roman" w:cs="Times New Roman"/>
          <w:szCs w:val="22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14.3. При оказании специализированной, в том числе высокотехнологичной медицинской помощи в стационарных условиях по медицинским показаниям, пациенты обеспечиваются медицинскими изделиями, включенными в </w:t>
      </w:r>
      <w:hyperlink r:id="rId22" w:history="1">
        <w:r w:rsidRPr="00A510C1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510C1">
        <w:rPr>
          <w:rFonts w:ascii="Times New Roman" w:hAnsi="Times New Roman" w:cs="Times New Roman"/>
          <w:szCs w:val="22"/>
        </w:rPr>
        <w:t xml:space="preserve"> медицинских изделий, имплантируемых в организм человека, утвержденный распоряжением Правительства Российской Федерации от 22 октября 2016 года N 2229-р.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 xml:space="preserve">Непосредственное </w:t>
      </w:r>
      <w:proofErr w:type="spellStart"/>
      <w:r w:rsidRPr="00A510C1">
        <w:rPr>
          <w:rFonts w:ascii="Times New Roman" w:hAnsi="Times New Roman" w:cs="Times New Roman"/>
          <w:szCs w:val="22"/>
        </w:rPr>
        <w:t>имплантирование</w:t>
      </w:r>
      <w:proofErr w:type="spellEnd"/>
      <w:r w:rsidRPr="00A510C1">
        <w:rPr>
          <w:rFonts w:ascii="Times New Roman" w:hAnsi="Times New Roman" w:cs="Times New Roman"/>
          <w:szCs w:val="22"/>
        </w:rP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14.4.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Минздрава России.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510C1">
        <w:rPr>
          <w:rFonts w:ascii="Times New Roman" w:hAnsi="Times New Roman" w:cs="Times New Roman"/>
          <w:szCs w:val="22"/>
        </w:rPr>
        <w:t>При оказании медицинской помощи в условиях дневных стационаров обеспечение пациентов лечебным питанием не предусматривается, за исключением дневных стационаров (в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A510C1" w:rsidRPr="00A510C1" w:rsidRDefault="00A510C1" w:rsidP="00A510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A510C1" w:rsidRPr="00A510C1" w:rsidRDefault="00A510C1" w:rsidP="00E40A7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sectPr w:rsidR="00A510C1" w:rsidRPr="00A510C1" w:rsidSect="00E4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7DD9"/>
    <w:rsid w:val="000E32EB"/>
    <w:rsid w:val="00254523"/>
    <w:rsid w:val="002A02DA"/>
    <w:rsid w:val="00397D86"/>
    <w:rsid w:val="00570670"/>
    <w:rsid w:val="005B7DD9"/>
    <w:rsid w:val="0084542D"/>
    <w:rsid w:val="008A5ADA"/>
    <w:rsid w:val="00A510C1"/>
    <w:rsid w:val="00A55741"/>
    <w:rsid w:val="00AA6BA2"/>
    <w:rsid w:val="00BF3F15"/>
    <w:rsid w:val="00D41CCD"/>
    <w:rsid w:val="00DD0810"/>
    <w:rsid w:val="00DF411E"/>
    <w:rsid w:val="00E40A7E"/>
    <w:rsid w:val="00F00124"/>
    <w:rsid w:val="00FF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40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C5F4E0A071619C674D2A178B2378858AE7BE8184D6CB0D2900EE40743E50846C32AE72930Q3H" TargetMode="External"/><Relationship Id="rId13" Type="http://schemas.openxmlformats.org/officeDocument/2006/relationships/hyperlink" Target="consultantplus://offline/ref=37DC5F4E0A071619C674D2A178B237885FA57BE51B4031BADAC902E6004CBA1F418A26E629013B39QCH" TargetMode="External"/><Relationship Id="rId18" Type="http://schemas.openxmlformats.org/officeDocument/2006/relationships/hyperlink" Target="consultantplus://offline/ref=37DC5F4E0A071619C674D2A178B237885BAF7CE7194D6CB0D2900EE40734Q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DC5F4E0A071619C674D2A178B2378858AE7EE41E4E6CB0D2900EE40743E50846C32AE729013B9932Q7H" TargetMode="External"/><Relationship Id="rId7" Type="http://schemas.openxmlformats.org/officeDocument/2006/relationships/hyperlink" Target="consultantplus://offline/ref=37DC5F4E0A071619C674D2A178B2378858AE7BE8184D6CB0D2900EE40743E50846C32AE432Q1H" TargetMode="External"/><Relationship Id="rId12" Type="http://schemas.openxmlformats.org/officeDocument/2006/relationships/hyperlink" Target="consultantplus://offline/ref=37DC5F4E0A071619C674D2A178B237885BA17FE31A4C6CB0D2900EE40743E50846C32AE72901399D32Q6H" TargetMode="External"/><Relationship Id="rId17" Type="http://schemas.openxmlformats.org/officeDocument/2006/relationships/hyperlink" Target="consultantplus://offline/ref=37DC5F4E0A071619C674D2A178B237885BA57FE21D486CB0D2900EE40734Q3H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DC5F4E0A071619C674D2A178B2378858AE7EE41E4E6CB0D2900EE40734Q3H" TargetMode="External"/><Relationship Id="rId20" Type="http://schemas.openxmlformats.org/officeDocument/2006/relationships/hyperlink" Target="consultantplus://offline/ref=37DC5F4E0A071619C674D2B77BDE60875CAD24ED194F63E78DC708B35813E35D06832CB26A45349D252A517E38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C5F4E0A071619C674D2A178B237885BA57BE01D4D6CB0D2900EE40743E50846C32AE72901399C32QCH" TargetMode="External"/><Relationship Id="rId11" Type="http://schemas.openxmlformats.org/officeDocument/2006/relationships/hyperlink" Target="consultantplus://offline/ref=37DC5F4E0A071619C674D2A178B2378858A773E119436CB0D2900EE40743E50846C32AE72901399D32Q2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7DC5F4E0A071619C674D2A178B2378858AE7EE41E4E6CB0D2900EE40743E50846C32AE729013C9F32Q7H" TargetMode="External"/><Relationship Id="rId15" Type="http://schemas.openxmlformats.org/officeDocument/2006/relationships/hyperlink" Target="consultantplus://offline/ref=37DC5F4E0A071619C674D2A178B2378858A773E11D4A6CB0D2900EE40734Q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DC5F4E0A071619C674D2A178B237885BAF72E21E496CB0D2900EE40734Q3H" TargetMode="External"/><Relationship Id="rId19" Type="http://schemas.openxmlformats.org/officeDocument/2006/relationships/hyperlink" Target="consultantplus://offline/ref=37DC5F4E0A071619C674D2A178B2378859A37FE01B4031BADAC902E630Q0H" TargetMode="External"/><Relationship Id="rId4" Type="http://schemas.openxmlformats.org/officeDocument/2006/relationships/hyperlink" Target="consultantplus://offline/ref=37DC5F4E0A071619C674D2A178B2378858AE7EE41E4E6CB0D2900EE40743E50846C32AE72901399B32Q5H" TargetMode="External"/><Relationship Id="rId9" Type="http://schemas.openxmlformats.org/officeDocument/2006/relationships/hyperlink" Target="consultantplus://offline/ref=37DC5F4E0A071619C674D2A178B2378858AE7BE8184D6CB0D2900EE40743E50846C32AE72830Q5H" TargetMode="External"/><Relationship Id="rId14" Type="http://schemas.openxmlformats.org/officeDocument/2006/relationships/hyperlink" Target="consultantplus://offline/ref=37DC5F4E0A071619C674D2B77BDE60875CAD24ED194967E289C508B35813E35D06832CB26A45349D2522527A38QDH" TargetMode="External"/><Relationship Id="rId22" Type="http://schemas.openxmlformats.org/officeDocument/2006/relationships/hyperlink" Target="consultantplus://offline/ref=37DC5F4E0A071619C674D2A178B2378858A47BE61D486CB0D2900EE40743E50846C32AE72901399C32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3801</Words>
  <Characters>21671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2017-02-10T08:00:00Z</cp:lastPrinted>
  <dcterms:created xsi:type="dcterms:W3CDTF">2017-01-30T08:32:00Z</dcterms:created>
  <dcterms:modified xsi:type="dcterms:W3CDTF">2018-01-29T11:12:00Z</dcterms:modified>
</cp:coreProperties>
</file>