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B3E" w:rsidRDefault="00FD0B3E" w:rsidP="00FD0B3E">
      <w:pPr>
        <w:pStyle w:val="ConsPlusTitle"/>
        <w:jc w:val="center"/>
        <w:outlineLvl w:val="1"/>
      </w:pPr>
      <w:r>
        <w:t>Перечень мер социальной поддержки, предоставляемых отдельным</w:t>
      </w:r>
    </w:p>
    <w:p w:rsidR="00FD0B3E" w:rsidRDefault="00FD0B3E" w:rsidP="00FD0B3E">
      <w:pPr>
        <w:pStyle w:val="ConsPlusTitle"/>
        <w:jc w:val="center"/>
      </w:pPr>
      <w:r>
        <w:t>категориям граждан, проживающих в автономном округе,</w:t>
      </w:r>
    </w:p>
    <w:p w:rsidR="00FD0B3E" w:rsidRDefault="00FD0B3E" w:rsidP="00FD0B3E">
      <w:pPr>
        <w:pStyle w:val="ConsPlusTitle"/>
        <w:jc w:val="center"/>
      </w:pPr>
      <w:r>
        <w:t>по обеспечению лекарственными препаратами и медицинскими</w:t>
      </w:r>
    </w:p>
    <w:p w:rsidR="00FD0B3E" w:rsidRDefault="00FD0B3E" w:rsidP="00FD0B3E">
      <w:pPr>
        <w:pStyle w:val="ConsPlusTitle"/>
        <w:jc w:val="center"/>
      </w:pPr>
      <w:r>
        <w:t>изделиями за счет средств бюджета автономного округа</w:t>
      </w:r>
    </w:p>
    <w:p w:rsidR="00FD0B3E" w:rsidRDefault="00FD0B3E" w:rsidP="00FD0B3E">
      <w:pPr>
        <w:pStyle w:val="ConsPlusNormal"/>
        <w:jc w:val="center"/>
      </w:pPr>
    </w:p>
    <w:p w:rsidR="00FD0B3E" w:rsidRDefault="00FD0B3E" w:rsidP="00FD0B3E">
      <w:pPr>
        <w:pStyle w:val="ConsPlusTitle"/>
        <w:jc w:val="center"/>
        <w:outlineLvl w:val="2"/>
      </w:pPr>
      <w:r>
        <w:t>Раздел I. ОБЪЕМ МЕРЫ СОЦИАЛЬНОЙ ПОДДЕРЖКИ, ПРЕДОСТАВЛЯЕМОЙ</w:t>
      </w:r>
    </w:p>
    <w:p w:rsidR="00FD0B3E" w:rsidRDefault="00FD0B3E" w:rsidP="00FD0B3E">
      <w:pPr>
        <w:pStyle w:val="ConsPlusTitle"/>
        <w:jc w:val="center"/>
      </w:pPr>
      <w:r>
        <w:t>ОТДЕЛЬНЫМ КАТЕГОРИЯМ ГРАЖДАН, ПРОЖИВАЮЩИМ В АВТОНОМНОМ</w:t>
      </w:r>
    </w:p>
    <w:p w:rsidR="00FD0B3E" w:rsidRDefault="00FD0B3E" w:rsidP="00FD0B3E">
      <w:pPr>
        <w:pStyle w:val="ConsPlusTitle"/>
        <w:jc w:val="center"/>
      </w:pPr>
      <w:r>
        <w:t>ОКРУГЕ, ПО ОБЕСПЕЧЕНИЮ ЛЕКАРСТВЕННЫМИ ПРЕПАРАТАМИ</w:t>
      </w:r>
    </w:p>
    <w:p w:rsidR="00FD0B3E" w:rsidRDefault="00FD0B3E" w:rsidP="00FD0B3E">
      <w:pPr>
        <w:pStyle w:val="ConsPlusTitle"/>
        <w:jc w:val="center"/>
      </w:pPr>
      <w:r>
        <w:t>И МЕДИЦИНСКИМИ ИЗДЕЛИЯМИ ЗА СЧЕТ СРЕДСТВ БЮДЖЕТА АВТОНОМНОГО</w:t>
      </w:r>
    </w:p>
    <w:p w:rsidR="00FD0B3E" w:rsidRDefault="00FD0B3E" w:rsidP="00FD0B3E">
      <w:pPr>
        <w:pStyle w:val="ConsPlusTitle"/>
        <w:jc w:val="center"/>
      </w:pPr>
      <w:r>
        <w:t>ОКРУГА</w:t>
      </w:r>
    </w:p>
    <w:p w:rsidR="00FD0B3E" w:rsidRDefault="00FD0B3E" w:rsidP="00FD0B3E">
      <w:pPr>
        <w:pStyle w:val="ConsPlusNormal"/>
        <w:jc w:val="right"/>
      </w:pPr>
    </w:p>
    <w:p w:rsidR="00FD0B3E" w:rsidRDefault="00FD0B3E" w:rsidP="00FD0B3E">
      <w:pPr>
        <w:pStyle w:val="ConsPlusNormal"/>
        <w:jc w:val="right"/>
        <w:outlineLvl w:val="3"/>
      </w:pPr>
      <w:bookmarkStart w:id="0" w:name="P11366"/>
      <w:bookmarkEnd w:id="0"/>
      <w:r>
        <w:t>Таблица 8</w:t>
      </w:r>
    </w:p>
    <w:p w:rsidR="00FD0B3E" w:rsidRDefault="00FD0B3E" w:rsidP="00FD0B3E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020"/>
        <w:gridCol w:w="2778"/>
        <w:gridCol w:w="4592"/>
      </w:tblGrid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</w:tcPr>
          <w:p w:rsidR="00FD0B3E" w:rsidRDefault="00FD0B3E" w:rsidP="0000598B">
            <w:pPr>
              <w:pStyle w:val="ConsPlusNormal"/>
              <w:jc w:val="center"/>
            </w:pPr>
            <w:r>
              <w:t>Код категории льготы</w:t>
            </w:r>
          </w:p>
        </w:tc>
        <w:tc>
          <w:tcPr>
            <w:tcW w:w="2778" w:type="dxa"/>
          </w:tcPr>
          <w:p w:rsidR="00FD0B3E" w:rsidRDefault="00FD0B3E" w:rsidP="0000598B">
            <w:pPr>
              <w:pStyle w:val="ConsPlusNormal"/>
              <w:jc w:val="center"/>
            </w:pPr>
            <w:r>
              <w:t>Категории граждан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  <w:jc w:val="center"/>
            </w:pPr>
            <w:r>
              <w:t>Объем обеспечения лекарственными препаратами, медицинскими изделиями и специализированными продуктами лечебного питания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1.</w:t>
            </w:r>
          </w:p>
        </w:tc>
        <w:tc>
          <w:tcPr>
            <w:tcW w:w="1020" w:type="dxa"/>
          </w:tcPr>
          <w:p w:rsidR="00FD0B3E" w:rsidRDefault="00FD0B3E" w:rsidP="0000598B">
            <w:pPr>
              <w:pStyle w:val="ConsPlusNormal"/>
            </w:pPr>
            <w:bookmarkStart w:id="1" w:name="P11373"/>
            <w:bookmarkEnd w:id="1"/>
            <w:r>
              <w:t>501</w:t>
            </w:r>
          </w:p>
        </w:tc>
        <w:tc>
          <w:tcPr>
            <w:tcW w:w="2778" w:type="dxa"/>
          </w:tcPr>
          <w:p w:rsidR="00FD0B3E" w:rsidRDefault="00FD0B3E" w:rsidP="0000598B">
            <w:pPr>
              <w:pStyle w:val="ConsPlusNormal"/>
            </w:pPr>
            <w:r>
              <w:t>Инвалиды Великой Отечественной войны и инвалиды боевых действий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обеспечение очками для коррекции зрения лицам, имевшим ранения, связанные с повреждением орбиты глаза и прилегающей к ней области (1000 руб. в год)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2.</w:t>
            </w:r>
          </w:p>
        </w:tc>
        <w:tc>
          <w:tcPr>
            <w:tcW w:w="1020" w:type="dxa"/>
          </w:tcPr>
          <w:p w:rsidR="00FD0B3E" w:rsidRDefault="00FD0B3E" w:rsidP="0000598B">
            <w:pPr>
              <w:pStyle w:val="ConsPlusNormal"/>
            </w:pPr>
            <w:bookmarkStart w:id="2" w:name="P11377"/>
            <w:bookmarkEnd w:id="2"/>
            <w:r>
              <w:t>502</w:t>
            </w:r>
          </w:p>
        </w:tc>
        <w:tc>
          <w:tcPr>
            <w:tcW w:w="2778" w:type="dxa"/>
          </w:tcPr>
          <w:p w:rsidR="00FD0B3E" w:rsidRDefault="00FD0B3E" w:rsidP="0000598B">
            <w:pPr>
              <w:pStyle w:val="ConsPlusNormal"/>
            </w:pPr>
            <w:r>
              <w:t>Участники Великой Отечественной войны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обеспечение очками для коррекции зрения лицам, имевшим ранения, связанные с повреждением орбиты глаза и прилегающей к ней области (1000 руб. в год)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3.</w:t>
            </w:r>
          </w:p>
        </w:tc>
        <w:tc>
          <w:tcPr>
            <w:tcW w:w="1020" w:type="dxa"/>
          </w:tcPr>
          <w:p w:rsidR="00FD0B3E" w:rsidRDefault="00FD0B3E" w:rsidP="0000598B">
            <w:pPr>
              <w:pStyle w:val="ConsPlusNormal"/>
            </w:pPr>
            <w:bookmarkStart w:id="3" w:name="P11381"/>
            <w:bookmarkEnd w:id="3"/>
            <w:r>
              <w:t>503</w:t>
            </w:r>
          </w:p>
        </w:tc>
        <w:tc>
          <w:tcPr>
            <w:tcW w:w="2778" w:type="dxa"/>
          </w:tcPr>
          <w:p w:rsidR="00FD0B3E" w:rsidRDefault="00FD0B3E" w:rsidP="0000598B">
            <w:pPr>
              <w:pStyle w:val="ConsPlusNormal"/>
            </w:pPr>
            <w:r>
              <w:t>Дети из многодетных семей в возрасте до 6 лет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 в соответствии с перечнем жизненно необходимых и важнейших лекарственных препаратов и </w:t>
            </w:r>
            <w:hyperlink w:anchor="P11827" w:tooltip="Раздел III. ПЕРЕЧЕНЬ ЛЕКАРСТВЕННЫХ ПРЕПАРАТОВ, МЕДИЦИНСКИХ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перечню, и </w:t>
            </w:r>
            <w:hyperlink w:anchor="P12231" w:tooltip="Перечень лекарственных препаратов, применяемых">
              <w:r>
                <w:rPr>
                  <w:color w:val="0000FF"/>
                </w:rPr>
                <w:t>таблицей 9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4.</w:t>
            </w:r>
          </w:p>
        </w:tc>
        <w:tc>
          <w:tcPr>
            <w:tcW w:w="1020" w:type="dxa"/>
          </w:tcPr>
          <w:p w:rsidR="00FD0B3E" w:rsidRDefault="00FD0B3E" w:rsidP="0000598B">
            <w:pPr>
              <w:pStyle w:val="ConsPlusNormal"/>
            </w:pPr>
            <w:bookmarkStart w:id="4" w:name="P11385"/>
            <w:bookmarkEnd w:id="4"/>
            <w:r>
              <w:t>504</w:t>
            </w:r>
          </w:p>
        </w:tc>
        <w:tc>
          <w:tcPr>
            <w:tcW w:w="2778" w:type="dxa"/>
          </w:tcPr>
          <w:p w:rsidR="00FD0B3E" w:rsidRDefault="00FD0B3E" w:rsidP="0000598B">
            <w:pPr>
              <w:pStyle w:val="ConsPlusNormal"/>
            </w:pPr>
            <w:r>
              <w:t>Дети до 3 лет жизни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 в соответствии с перечнем жизненно необходимых и важнейших лекарственных препаратов и </w:t>
            </w:r>
            <w:hyperlink w:anchor="P11827" w:tooltip="Раздел III. ПЕРЕЧЕНЬ ЛЕКАРСТВЕННЫХ ПРЕПАРАТОВ, МЕДИЦИНСКИХ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перечню, и </w:t>
            </w:r>
            <w:hyperlink w:anchor="P12231" w:tooltip="Перечень лекарственных препаратов, применяемых">
              <w:r>
                <w:rPr>
                  <w:color w:val="0000FF"/>
                </w:rPr>
                <w:t>таблицей 9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5.</w:t>
            </w:r>
          </w:p>
        </w:tc>
        <w:tc>
          <w:tcPr>
            <w:tcW w:w="1020" w:type="dxa"/>
          </w:tcPr>
          <w:p w:rsidR="00FD0B3E" w:rsidRDefault="00FD0B3E" w:rsidP="0000598B">
            <w:pPr>
              <w:pStyle w:val="ConsPlusNormal"/>
            </w:pPr>
            <w:bookmarkStart w:id="5" w:name="P11389"/>
            <w:bookmarkEnd w:id="5"/>
            <w:r>
              <w:t>505</w:t>
            </w:r>
          </w:p>
        </w:tc>
        <w:tc>
          <w:tcPr>
            <w:tcW w:w="2778" w:type="dxa"/>
          </w:tcPr>
          <w:p w:rsidR="00FD0B3E" w:rsidRDefault="00FD0B3E" w:rsidP="0000598B">
            <w:pPr>
              <w:pStyle w:val="ConsPlusNormal"/>
            </w:pPr>
            <w:r>
              <w:t>Дети-сироты и дети, оставшиеся без попечения родителей, воспитывающиеся в семьях опекунов или попечителей, приемных семьях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 в соответствии с перечнем жизненно необходимых и важнейших лекарственных препаратов и </w:t>
            </w:r>
            <w:hyperlink w:anchor="P11827" w:tooltip="Раздел III. ПЕРЕЧЕНЬ ЛЕКАРСТВЕННЫХ ПРЕПАРАТОВ, МЕДИЦИНСКИХ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перечню, и </w:t>
            </w:r>
            <w:hyperlink w:anchor="P12231" w:tooltip="Перечень лекарственных препаратов, применяемых">
              <w:r>
                <w:rPr>
                  <w:color w:val="0000FF"/>
                </w:rPr>
                <w:t>таблицей 9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6.</w:t>
            </w:r>
          </w:p>
        </w:tc>
        <w:tc>
          <w:tcPr>
            <w:tcW w:w="1020" w:type="dxa"/>
          </w:tcPr>
          <w:p w:rsidR="00FD0B3E" w:rsidRDefault="00FD0B3E" w:rsidP="0000598B">
            <w:pPr>
              <w:pStyle w:val="ConsPlusNormal"/>
            </w:pPr>
            <w:r>
              <w:t>506</w:t>
            </w:r>
          </w:p>
        </w:tc>
        <w:tc>
          <w:tcPr>
            <w:tcW w:w="2778" w:type="dxa"/>
          </w:tcPr>
          <w:p w:rsidR="00FD0B3E" w:rsidRDefault="00FD0B3E" w:rsidP="0000598B">
            <w:pPr>
              <w:pStyle w:val="ConsPlusNormal"/>
            </w:pPr>
            <w:r>
              <w:t>Кормящие матери из семей со среднедушевым доходом, размер которого не превышает величину прожиточного минимума в автономном округе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витаминами, лекарственными препаратами, содержащими железо, в соответствии с перечнем жизненно необходимых и важнейших лекарственных препаратов и </w:t>
            </w:r>
            <w:hyperlink w:anchor="P11827" w:tooltip="Раздел III. ПЕРЕЧЕНЬ ЛЕКАРСТВЕННЫХ ПРЕПАРАТОВ, МЕДИЦИНСКИХ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перечню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7.</w:t>
            </w:r>
          </w:p>
        </w:tc>
        <w:tc>
          <w:tcPr>
            <w:tcW w:w="1020" w:type="dxa"/>
          </w:tcPr>
          <w:p w:rsidR="00FD0B3E" w:rsidRDefault="00FD0B3E" w:rsidP="0000598B">
            <w:pPr>
              <w:pStyle w:val="ConsPlusNormal"/>
            </w:pPr>
            <w:r>
              <w:t>507</w:t>
            </w:r>
          </w:p>
        </w:tc>
        <w:tc>
          <w:tcPr>
            <w:tcW w:w="2778" w:type="dxa"/>
          </w:tcPr>
          <w:p w:rsidR="00FD0B3E" w:rsidRDefault="00FD0B3E" w:rsidP="0000598B">
            <w:pPr>
              <w:pStyle w:val="ConsPlusNormal"/>
            </w:pPr>
            <w:r>
              <w:t xml:space="preserve">Труженики тыла (лица, проработавшие в тылу в период с 22 июня 1941 года по 9 мая 1945 года не менее 6 месяцев, исключая период работы на временно оккупированных территориях СССР, а также </w:t>
            </w:r>
            <w:r>
              <w:lastRenderedPageBreak/>
              <w:t>лица, награжденные орденами и медалями СССР за самоотверженный труд в период Великой Отечественной войны)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lastRenderedPageBreak/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</w:t>
            </w:r>
            <w:hyperlink w:anchor="P11827" w:tooltip="Раздел III. ПЕРЕЧЕНЬ ЛЕКАРСТВЕННЫХ ПРЕПАРАТОВ, МЕДИЦИНСКИХ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перечню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1020" w:type="dxa"/>
          </w:tcPr>
          <w:p w:rsidR="00FD0B3E" w:rsidRDefault="00FD0B3E" w:rsidP="0000598B">
            <w:pPr>
              <w:pStyle w:val="ConsPlusNormal"/>
            </w:pPr>
            <w:r>
              <w:t>508</w:t>
            </w:r>
          </w:p>
        </w:tc>
        <w:tc>
          <w:tcPr>
            <w:tcW w:w="2778" w:type="dxa"/>
          </w:tcPr>
          <w:p w:rsidR="00FD0B3E" w:rsidRDefault="00FD0B3E" w:rsidP="0000598B">
            <w:pPr>
              <w:pStyle w:val="ConsPlusNormal"/>
            </w:pPr>
            <w:r>
              <w:t>Неработающие одинокие граждане (женщины старше 55 лет и мужчины старше 60 лет), не относящиеся к льготным категориям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</w:t>
            </w:r>
            <w:hyperlink w:anchor="P11827" w:tooltip="Раздел III. ПЕРЕЧЕНЬ ЛЕКАРСТВЕННЫХ ПРЕПАРАТОВ, МЕДИЦИНСКИХ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перечню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9.</w:t>
            </w:r>
          </w:p>
        </w:tc>
        <w:tc>
          <w:tcPr>
            <w:tcW w:w="1020" w:type="dxa"/>
          </w:tcPr>
          <w:p w:rsidR="00FD0B3E" w:rsidRDefault="00FD0B3E" w:rsidP="0000598B">
            <w:pPr>
              <w:pStyle w:val="ConsPlusNormal"/>
            </w:pPr>
            <w:r>
              <w:t>509</w:t>
            </w:r>
          </w:p>
        </w:tc>
        <w:tc>
          <w:tcPr>
            <w:tcW w:w="2778" w:type="dxa"/>
          </w:tcPr>
          <w:p w:rsidR="00FD0B3E" w:rsidRDefault="00FD0B3E" w:rsidP="0000598B">
            <w:pPr>
              <w:pStyle w:val="ConsPlusNormal"/>
            </w:pPr>
            <w:r>
              <w:t>Граждане, проживающие в семьях, состоящих из неработающих граждан (женщины старше 55 лет и мужчины старше 60 лет), один из которых либо оба не относятся к льготным категориям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</w:t>
            </w:r>
            <w:hyperlink w:anchor="P11827" w:tooltip="Раздел III. ПЕРЕЧЕНЬ ЛЕКАРСТВЕННЫХ ПРЕПАРАТОВ, МЕДИЦИНСКИХ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перечню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10.</w:t>
            </w:r>
          </w:p>
        </w:tc>
        <w:tc>
          <w:tcPr>
            <w:tcW w:w="1020" w:type="dxa"/>
          </w:tcPr>
          <w:p w:rsidR="00FD0B3E" w:rsidRDefault="00FD0B3E" w:rsidP="0000598B">
            <w:pPr>
              <w:pStyle w:val="ConsPlusNormal"/>
            </w:pPr>
            <w:r>
              <w:t>510</w:t>
            </w:r>
          </w:p>
        </w:tc>
        <w:tc>
          <w:tcPr>
            <w:tcW w:w="2778" w:type="dxa"/>
          </w:tcPr>
          <w:p w:rsidR="00FD0B3E" w:rsidRDefault="00FD0B3E" w:rsidP="0000598B">
            <w:pPr>
              <w:pStyle w:val="ConsPlusNormal"/>
            </w:pPr>
            <w:r>
              <w:t>Реабилитированные лица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</w:t>
            </w:r>
            <w:hyperlink w:anchor="P11827" w:tooltip="Раздел III. ПЕРЕЧЕНЬ ЛЕКАРСТВЕННЫХ ПРЕПАРАТОВ, МЕДИЦИНСКИХ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перечню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11.</w:t>
            </w:r>
          </w:p>
        </w:tc>
        <w:tc>
          <w:tcPr>
            <w:tcW w:w="1020" w:type="dxa"/>
          </w:tcPr>
          <w:p w:rsidR="00FD0B3E" w:rsidRDefault="00FD0B3E" w:rsidP="0000598B">
            <w:pPr>
              <w:pStyle w:val="ConsPlusNormal"/>
            </w:pPr>
            <w:r>
              <w:t>511</w:t>
            </w:r>
          </w:p>
        </w:tc>
        <w:tc>
          <w:tcPr>
            <w:tcW w:w="2778" w:type="dxa"/>
          </w:tcPr>
          <w:p w:rsidR="00FD0B3E" w:rsidRDefault="00FD0B3E" w:rsidP="0000598B">
            <w:pPr>
              <w:pStyle w:val="ConsPlusNormal"/>
            </w:pPr>
            <w:r>
              <w:t>Граждане, признанные пострадавшими от политических репрессий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50-процентная скидка при оплате лекарственных препаратов в соответствии с перечнем жизненно необходимых и важнейших лекарственных препаратов и </w:t>
            </w:r>
            <w:hyperlink w:anchor="P11827" w:tooltip="Раздел III. ПЕРЕЧЕНЬ ЛЕКАРСТВЕННЫХ ПРЕПАРАТОВ, МЕДИЦИНСКИХ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перечню</w:t>
            </w:r>
          </w:p>
        </w:tc>
      </w:tr>
    </w:tbl>
    <w:p w:rsidR="00FD0B3E" w:rsidRDefault="00FD0B3E" w:rsidP="00FD0B3E">
      <w:pPr>
        <w:pStyle w:val="ConsPlusNormal"/>
        <w:ind w:firstLine="540"/>
        <w:jc w:val="both"/>
      </w:pPr>
    </w:p>
    <w:p w:rsidR="00FD0B3E" w:rsidRDefault="00FD0B3E" w:rsidP="00FD0B3E">
      <w:pPr>
        <w:pStyle w:val="ConsPlusTitle"/>
        <w:jc w:val="center"/>
        <w:outlineLvl w:val="2"/>
      </w:pPr>
      <w:r>
        <w:t>Раздел II. ПЕРЕЧЕНЬ КАТЕГОРИЙ ЗАБОЛЕВАНИЙ И ОБЪЕМ</w:t>
      </w:r>
    </w:p>
    <w:p w:rsidR="00FD0B3E" w:rsidRDefault="00FD0B3E" w:rsidP="00FD0B3E">
      <w:pPr>
        <w:pStyle w:val="ConsPlusTitle"/>
        <w:jc w:val="center"/>
      </w:pPr>
      <w:r>
        <w:t>ОБЕСПЕЧЕНИЯ ЛЕКАРСТВЕННЫМИ ПРЕПАРАТАМИ, МЕДИЦИНСКИМИ</w:t>
      </w:r>
    </w:p>
    <w:p w:rsidR="00FD0B3E" w:rsidRDefault="00FD0B3E" w:rsidP="00FD0B3E">
      <w:pPr>
        <w:pStyle w:val="ConsPlusTitle"/>
        <w:jc w:val="center"/>
      </w:pPr>
      <w:r>
        <w:t>ИЗДЕЛИЯМИ И СПЕЦИАЛИЗИРОВАННЫМИ ПРОДУКТАМИ ЛЕЧЕБНОГО</w:t>
      </w:r>
    </w:p>
    <w:p w:rsidR="00FD0B3E" w:rsidRDefault="00FD0B3E" w:rsidP="00FD0B3E">
      <w:pPr>
        <w:pStyle w:val="ConsPlusTitle"/>
        <w:jc w:val="center"/>
      </w:pPr>
      <w:r>
        <w:t>ПИТАНИЯ, КОТОРЫЕ ОТПУСКАЮТСЯ ПО РЕЦЕПТАМ БЕСПЛАТНО ИЛИ</w:t>
      </w:r>
    </w:p>
    <w:p w:rsidR="00FD0B3E" w:rsidRDefault="00FD0B3E" w:rsidP="00FD0B3E">
      <w:pPr>
        <w:pStyle w:val="ConsPlusTitle"/>
        <w:jc w:val="center"/>
      </w:pPr>
      <w:r>
        <w:t>СО СКИДКОЙ, ЗА СЧЕТ СРЕДСТВ БЮДЖЕТА АВТОНОМНОГО ОКРУГА</w:t>
      </w:r>
    </w:p>
    <w:p w:rsidR="00FD0B3E" w:rsidRDefault="00FD0B3E" w:rsidP="00FD0B3E">
      <w:pPr>
        <w:pStyle w:val="ConsPlusTitle"/>
        <w:jc w:val="center"/>
      </w:pPr>
      <w:r>
        <w:t>ПРИ АМБУЛАТОРНОМ ЛЕЧЕНИИ ГРАЖДАН, ПРОЖИВАЮЩИХ В АВТОНОМНОМ</w:t>
      </w:r>
    </w:p>
    <w:p w:rsidR="00FD0B3E" w:rsidRDefault="00FD0B3E" w:rsidP="00FD0B3E">
      <w:pPr>
        <w:pStyle w:val="ConsPlusTitle"/>
        <w:jc w:val="center"/>
      </w:pPr>
      <w:r>
        <w:t>ОКРУГЕ</w:t>
      </w:r>
    </w:p>
    <w:p w:rsidR="00FD0B3E" w:rsidRDefault="00FD0B3E" w:rsidP="00FD0B3E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50"/>
        <w:gridCol w:w="1077"/>
        <w:gridCol w:w="1871"/>
        <w:gridCol w:w="4592"/>
      </w:tblGrid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  <w:jc w:val="center"/>
            </w:pPr>
            <w:r>
              <w:t>Код категории льготы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  <w:jc w:val="center"/>
            </w:pPr>
            <w:r>
              <w:t xml:space="preserve">Код по МКБ-10 </w:t>
            </w:r>
            <w:hyperlink w:anchor="P11825" w:tooltip="&lt;1&gt; Международная классификация болезней 10 пересмотра принята 43-й Всемирной ассамблеей здравоохранения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  <w:jc w:val="center"/>
            </w:pPr>
            <w:r>
              <w:t>Категории заболеваний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  <w:jc w:val="center"/>
            </w:pPr>
            <w:r>
              <w:t xml:space="preserve">Объем обеспечения лекарственными препаратами, медицинскими изделиями, специализированными продуктами лечебного питания в соответствии с перечнем жизненно необходимых и важнейших лекарственных препаратов и </w:t>
            </w:r>
            <w:hyperlink w:anchor="P11827" w:tooltip="Раздел III. ПЕРЕЧЕНЬ ЛЕКАРСТВЕННЫХ ПРЕПАРАТОВ, МЕДИЦИНСКИХ">
              <w:r>
                <w:rPr>
                  <w:color w:val="0000FF"/>
                </w:rPr>
                <w:t>разделом 3</w:t>
              </w:r>
            </w:hyperlink>
            <w:r>
              <w:t xml:space="preserve"> к настоящему перечню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1.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bookmarkStart w:id="6" w:name="P11431"/>
            <w:bookmarkEnd w:id="6"/>
            <w:r>
              <w:t>512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C00-C97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Злокачественные новообразования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препаратами, медицинскими изделиями, перевязочными средствами по перечню </w:t>
            </w:r>
            <w:hyperlink w:anchor="P12216" w:tooltip="Раздел III.3. МЕДИЦИНСКИЕ ИЗДЕЛИЯ И СРЕДСТВА ДИАГНОСТИКИ">
              <w:r>
                <w:rPr>
                  <w:color w:val="0000FF"/>
                </w:rPr>
                <w:t>раздела 3.3</w:t>
              </w:r>
            </w:hyperlink>
            <w:r>
              <w:t xml:space="preserve"> к настоящему перечню в соответствии со стандартами оказания медицинской помощи амбулаторным больным по нозологии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2.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513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J45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Бронхиальная астма (не инвалиды взрослые)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</w:t>
            </w:r>
            <w:r>
              <w:lastRenderedPageBreak/>
              <w:t>+ фенотерол, тиотропия бромид, беклометазон, преднизолон, цетиризин, лоратадин, амброксол, беклометазон + формотерол, вилантерол + флутиказона фуроат, кромоглициевая кислота, мометазон, аминофиллин, ипратропия бромид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514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J45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Бронхиальная астма (инвалиды взрослые)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лоратадин, амброксол, беклометазон + формотерол, вилантерол + флутиказона фуроат, кромоглициевая кислота, мометазон, аминофиллин, ипратропия бромид, омализумаб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бенрализумаб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дупилумаб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меполизумаб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4.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515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J45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Бронхиальная астма (дети до 18 лет инвалиды и не инвалиды)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препаратами: сальбутамол, формотерол, будесонид, будесонид + формотерол, салметерол + флутиказон, ипратропия бромид + фенотерол, тиотропия бромид, беклометазон, преднизолон, цетиризин, амброксол, беклометазон + формотерол, вилантерол + флутиказона фуроат, кромоглициевая кислота, мометазон, аминофиллин, ипратропия бромид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5.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516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I21 - I22, 125.2, 125.8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Инфаркт миокарда первые 24 месяца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ацетилсалициловая кислота, клопидогрел, тикагрелор, метопролол, карведилол, каптоприл, периндоприл, эналаприл, ивабрадин, аторвастатин, ривароксабан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дабигатрана этексилат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варфарин, прокаинамид, лаппаконитина гидробромид, бисопролол, лозартан, амлодипин, изосорбида мононитрат, симвастатин, спиронолактон, апиксабан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6.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bookmarkStart w:id="7" w:name="P11456"/>
            <w:bookmarkEnd w:id="7"/>
            <w:r>
              <w:t>517</w:t>
            </w:r>
          </w:p>
        </w:tc>
        <w:tc>
          <w:tcPr>
            <w:tcW w:w="1077" w:type="dxa"/>
          </w:tcPr>
          <w:p w:rsidR="00FD0B3E" w:rsidRPr="00D16E96" w:rsidRDefault="00FD0B3E" w:rsidP="0000598B">
            <w:pPr>
              <w:pStyle w:val="ConsPlusNormal"/>
              <w:rPr>
                <w:lang w:val="en-US"/>
              </w:rPr>
            </w:pPr>
            <w:r w:rsidRPr="00D16E96">
              <w:rPr>
                <w:lang w:val="en-US"/>
              </w:rPr>
              <w:t>F00 - F09 F20 - F29 F30 - F32 F34.0 F70 - F79 F84.0 F99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Психические расстройства и расстройства поведения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галантамин, пиридостигмина бромид, ривастигмин, бензобарбитал, вальпроевая кислота, клоназепам, карбамазепин, ламотриджин, леветирацетам, окскарбазепин, топирамат, фенитоин, фенобарбитал, амантадин, леводопа + карбидопа, леводопа + бенсеразид, пирибедил, прамипексол, тригексифенидил, алпразолам, бромдигидрохлорфенил-бензодиазепин, аминофенилмасляная кислота, диазепам, галоперидол, зуклопентиксол, кветиапин, левомепромазин, перициазин, перфеназин, рисперидон, сертиндол, сульпирид, амисульприд, тиоридазин, трифлуоперазин, флупентиксол, флуфеназин, хлорпромазин, агомелатин, амитриптилин, имипрамин, кломипрамин, пипофезин, флуоксетин, зопиклон, бетагистин, винпоцетин, тизанидин, толперизон, тиаприд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r>
              <w:lastRenderedPageBreak/>
              <w:t xml:space="preserve">палиперидон, оланзапин, оксазепам, лоразепам, гидроксизин, нитразепам, пароксетин, флуоксетин, пирацетам, фонтурацетам (для кодов F00 - F03), мемантин, сертралин, карипразин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луразидон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  <w:vMerge w:val="restart"/>
          </w:tcPr>
          <w:p w:rsidR="00FD0B3E" w:rsidRDefault="00FD0B3E" w:rsidP="0000598B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850" w:type="dxa"/>
            <w:vMerge w:val="restart"/>
          </w:tcPr>
          <w:p w:rsidR="00FD0B3E" w:rsidRDefault="00FD0B3E" w:rsidP="0000598B">
            <w:pPr>
              <w:pStyle w:val="ConsPlusNormal"/>
            </w:pPr>
            <w:bookmarkStart w:id="8" w:name="P11461"/>
            <w:bookmarkEnd w:id="8"/>
            <w:r>
              <w:t>518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A15-A19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Туберкулез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препаратами: аминосалициловая кислота, рифабутин, рифампицин, циклосерин, рифапентин, изониазид, протионамид, этионамид, бедаквилин, пиразинамид, теризидон, тиоуреидоиминометилпиридиния перхлорат, этамбутол, изониазид + пиразинамид, изониазид + пиразинамид + рифампицин, изониазид + пиразинамид + рифампицин + этамбутол, изониазид + пиразинамид + рифампицин + этамбутол + пиридоксин, изониазид + рифампицин, изониазид + этамбутол, ломефлоксацин + пиразинамид + протионамид + этамбутол + пиридоксин, линезолид, деламанид</w:t>
            </w:r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B90 R76.1 Z20.1 Z03.0 Z11.1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изониазид, этамбутол, пиразинамид, рифампицин</w:t>
            </w:r>
          </w:p>
        </w:tc>
      </w:tr>
      <w:tr w:rsidR="00FD0B3E" w:rsidTr="0000598B">
        <w:tc>
          <w:tcPr>
            <w:tcW w:w="680" w:type="dxa"/>
            <w:vMerge w:val="restart"/>
          </w:tcPr>
          <w:p w:rsidR="00FD0B3E" w:rsidRDefault="00FD0B3E" w:rsidP="0000598B">
            <w:pPr>
              <w:pStyle w:val="ConsPlusNormal"/>
            </w:pPr>
            <w:r>
              <w:t>8.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bookmarkStart w:id="9" w:name="P11469"/>
            <w:bookmarkEnd w:id="9"/>
            <w:r>
              <w:t>519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E10: E10.2 - E10.9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Инсулинзависимый сахарный диабет (сахарный диабет 1 типа)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медицинскими изделиями в соответствии с </w:t>
            </w:r>
            <w:hyperlink w:anchor="P12216" w:tooltip="Раздел III.3. МЕДИЦИНСКИЕ ИЗДЕЛИЯ И СРЕДСТВА ДИАГНОСТИКИ">
              <w:r>
                <w:rPr>
                  <w:color w:val="0000FF"/>
                </w:rPr>
                <w:t>разделом 3.3</w:t>
              </w:r>
            </w:hyperlink>
            <w:r>
              <w:t xml:space="preserve"> к настоящему перечню, а также лекарственными препаратами: инсулин растворимый (человеческий генно-инженерный), инсулин лизпро, инсулин аспарт, инсулин изофан (человеческий генно-инженерный), инсулин двухфазный (человеческий генно-инженерный), инсулин аспарт двухфазный, инсулин лизпро двухфазный, инсулин гларгин, инсулин детемир, инсулин глулизин, глюкагон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>, инсулин деглудек</w:t>
            </w:r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E10.4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Осложнение инсулинзависимого сахарного диабета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препаратами: амитриптилин, карбамазепин, трамадол, прегабалин</w:t>
            </w:r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E10.5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Осложнение инсулинзависимого сахарного диабета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препаратами: клопидогрел, дигоксин, индапамид, фуросемид, бисопролол, карведилол, амлодипин, нифедипин, каптоприл, лизиноприл, периндоприл, эналаприл, лозартан, аторвастатин, симвастатин, левофлоксацин, ципрофлоксацин, ацетилсалициловая кислота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9.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bookmarkStart w:id="10" w:name="P11481"/>
            <w:bookmarkEnd w:id="10"/>
            <w:r>
              <w:t>520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E11: E11.2 - E11.9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Инсулиннезависимый сахарный диабет (сахарный диабет 2 типа)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медицинскими изделиями в соответствии с </w:t>
            </w:r>
            <w:hyperlink w:anchor="P12216" w:tooltip="Раздел III.3. МЕДИЦИНСКИЕ ИЗДЕЛИЯ И СРЕДСТВА ДИАГНОСТИКИ">
              <w:r>
                <w:rPr>
                  <w:color w:val="0000FF"/>
                </w:rPr>
                <w:t>разделом 3.3</w:t>
              </w:r>
            </w:hyperlink>
            <w:r>
              <w:t xml:space="preserve"> к настоящему перечню, а также лекарственными препаратами: инсулин растворимый (человеческий генно-инженерный), инсулин лизпро, инсулин аспарт, инсулин изофан (человеческий генно-инженерный), инсулин </w:t>
            </w:r>
            <w:r>
              <w:lastRenderedPageBreak/>
              <w:t xml:space="preserve">двухфазный (человеческий генно-инженерный), инсулин аспарт двухфазный, инсулин лизпро двухфазный, инсулин гларгин, инсулин детемир, инсулин глулизин, инсулин деглудек, инсулин деглудек + инсулин аспарт, метформин, глибенкламид, гликлазид, алоглиптин, вилдаглиптин, линаглиптин, репаглинид, каптоприл, эналаприл, лизиноприл, периндоприл, эналаприл + гидрохлоротиазид, фозиноприл, индапамид, спиронолактон, фуросемид, периндоприл + индапамид, гидрохлоротиазид, метопролол, бисопролол, карведилол, амлодипин, верапамил, нифедипин, лозартан, симвастатин, аторвастатин, моксонидин, доксазозин, клопидогрел, амиодарон, ацетилсалициловая кислота, гозоглиптин, ситаглиптин, саксаглиптин, дапаглифлозин </w:t>
            </w:r>
            <w:hyperlink w:anchor="P11824" w:tooltip="&lt;***&gt; Назначение врачом эндокринологом.">
              <w:r>
                <w:rPr>
                  <w:color w:val="0000FF"/>
                </w:rPr>
                <w:t>&lt;***&gt;</w:t>
              </w:r>
            </w:hyperlink>
            <w:r>
              <w:t xml:space="preserve">, эмпаглифлозин </w:t>
            </w:r>
            <w:hyperlink w:anchor="P11824" w:tooltip="&lt;***&gt; Назначение врачом эндокринологом.">
              <w:r>
                <w:rPr>
                  <w:color w:val="0000FF"/>
                </w:rPr>
                <w:t>&lt;***&gt;</w:t>
              </w:r>
            </w:hyperlink>
            <w:r>
              <w:t xml:space="preserve">, ликсисенатид, фенофибрат, инсулин гларгин + ликсисенатид, дулаглутид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ипраглифлозин </w:t>
            </w:r>
            <w:hyperlink w:anchor="P11824" w:tooltip="&lt;***&gt; Назначение врачом эндокринологом.">
              <w:r>
                <w:rPr>
                  <w:color w:val="0000FF"/>
                </w:rPr>
                <w:t>&lt;***&gt;</w:t>
              </w:r>
            </w:hyperlink>
            <w:r>
              <w:t xml:space="preserve">, эвоглиптин, семаглутид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>, алоглиптин+пиоглитазон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bookmarkStart w:id="11" w:name="P11486"/>
            <w:bookmarkEnd w:id="11"/>
            <w:r>
              <w:t>521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E12.2 - E12.8</w:t>
            </w:r>
          </w:p>
          <w:p w:rsidR="00FD0B3E" w:rsidRDefault="00FD0B3E" w:rsidP="0000598B">
            <w:pPr>
              <w:pStyle w:val="ConsPlusNormal"/>
            </w:pPr>
            <w:r>
              <w:t>E13.2 - E13.8</w:t>
            </w:r>
          </w:p>
          <w:p w:rsidR="00FD0B3E" w:rsidRDefault="00FD0B3E" w:rsidP="0000598B">
            <w:pPr>
              <w:pStyle w:val="ConsPlusNormal"/>
            </w:pPr>
            <w:r>
              <w:t>E14.2 - E14.8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Другие типы сахарного диабета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медицинскими изделиями в соответствии с </w:t>
            </w:r>
            <w:hyperlink w:anchor="P12216" w:tooltip="Раздел III.3. МЕДИЦИНСКИЕ ИЗДЕЛИЯ И СРЕДСТВА ДИАГНОСТИКИ">
              <w:r>
                <w:rPr>
                  <w:color w:val="0000FF"/>
                </w:rPr>
                <w:t>разделом 3.3</w:t>
              </w:r>
            </w:hyperlink>
            <w:r>
              <w:t xml:space="preserve"> к настоящему перечню мер, а также лекарственными препаратами в соответствии с объемом, утвержденным для лечения сахарного диабета 2 типа </w:t>
            </w:r>
            <w:hyperlink w:anchor="P11481" w:tooltip="520">
              <w:r>
                <w:rPr>
                  <w:color w:val="0000FF"/>
                </w:rPr>
                <w:t>(код 520)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11.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bookmarkStart w:id="12" w:name="P11493"/>
            <w:bookmarkEnd w:id="12"/>
            <w:r>
              <w:t>522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G80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Детские церебральные параличи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ботулинический токсин типа A-гемагглютинин комплекс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>, ацетазоламид, вальпроевая кислота, пиритинол, холина альфосцерат (для кода G93.4), полипептиды коры головного мозга скота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12.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523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B18.0 B18.1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Гепатит B (в фазу репликации, при условии ее подтверждения ПЦР-методом), дети до 18 лет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 препаратом интерферон альфа 2b, тенофовира алафенамид (дети старше 12 лет и с массой тела более 35 кг)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13.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524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E84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Муковисцидоз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омепразол, урсодезоксихолевая кислота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панкреатин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ко-тримоксазол, ципрофлоксацин, амброксол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ацетилцистеин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амоксициллин + клавулановая кислота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ранитидин, эзомепразол, ретинол, макрогол, тобрамицин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адеметионин, ампициллин, ломефлоксацин, моксифлоксацин, бензилпенициллин, канамицин, стрептомицин, цефазолин, цефотаксим, цефалексин, цефтриаксон, ампициллин + сульбактам, клиндамицин, цефтазидим, цефуроксим, цефепим, цефоперазон + сульбактам, джозамицин, ванкомицин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дорназа альфа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маннитол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ивакафтор + лумакафтор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lastRenderedPageBreak/>
              <w:t>14.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525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B18.2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Гепатит C (в фазу репликации, при условии ее подтверждения ПЦР-методом), дети до 18 лет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 препаратом интерферон альфа 2b, велпатасвир + софосбувир (для детей старше 12 лет)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глекапревир+пибрентасвир (для детей старше 3 лет)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  <w:vMerge w:val="restart"/>
          </w:tcPr>
          <w:p w:rsidR="00FD0B3E" w:rsidRDefault="00FD0B3E" w:rsidP="0000598B">
            <w:pPr>
              <w:pStyle w:val="ConsPlusNormal"/>
            </w:pPr>
            <w:r>
              <w:t>15.</w:t>
            </w:r>
          </w:p>
        </w:tc>
        <w:tc>
          <w:tcPr>
            <w:tcW w:w="850" w:type="dxa"/>
            <w:vMerge w:val="restart"/>
          </w:tcPr>
          <w:p w:rsidR="00FD0B3E" w:rsidRDefault="00FD0B3E" w:rsidP="0000598B">
            <w:pPr>
              <w:pStyle w:val="ConsPlusNormal"/>
            </w:pPr>
            <w:bookmarkStart w:id="13" w:name="P11513"/>
            <w:bookmarkEnd w:id="13"/>
            <w:r>
              <w:t>526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B20-B24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Болезнь, вызванная вирусом иммунодефицита человека (ВИЧ)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препаратами: атазанавир, дарунавир, нарлапревир, ритонавир, саквинавир, фосампренавир, абакавир, диданозин, зидовудин, ламивудин, ставудин, фосфазид, эмтрицитабин, невирапин, элсульфавирин, этравирин, эфавиренз, абакавир + ламивудин, абакавир + зидовудин + ламивудин, зидовудин + ламивудин, лопинавир + ритонавир, рилпивирин + тенофовир + эмтрицитабин, тенофовир + эмтрицитабин, долутегравир, маравирок, ралтегравир, кобицистат + тенофовира алафенамид + элвитегравир + эмтрицитабин, доравирин, биктегравир + тенофовир алафенамид + эмтрицитабин, доравирин + ламивудин + тенофовир</w:t>
            </w:r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Z20.6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лопинавир+ритонавир, зидовудин, ламивудин, тенофовир, долутегравир</w:t>
            </w:r>
          </w:p>
        </w:tc>
      </w:tr>
      <w:tr w:rsidR="00FD0B3E" w:rsidTr="0000598B">
        <w:tc>
          <w:tcPr>
            <w:tcW w:w="680" w:type="dxa"/>
            <w:vMerge w:val="restart"/>
          </w:tcPr>
          <w:p w:rsidR="00FD0B3E" w:rsidRDefault="00FD0B3E" w:rsidP="0000598B">
            <w:pPr>
              <w:pStyle w:val="ConsPlusNormal"/>
            </w:pPr>
            <w:r>
              <w:t>16.</w:t>
            </w:r>
          </w:p>
        </w:tc>
        <w:tc>
          <w:tcPr>
            <w:tcW w:w="850" w:type="dxa"/>
            <w:vMerge w:val="restart"/>
          </w:tcPr>
          <w:p w:rsidR="00FD0B3E" w:rsidRDefault="00FD0B3E" w:rsidP="0000598B">
            <w:pPr>
              <w:pStyle w:val="ConsPlusNormal"/>
            </w:pPr>
            <w:r>
              <w:t>527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препаратами:</w:t>
            </w:r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D45 D47.1 D47.3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Гемобластозы (миелопролиферативные заболевания)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гидроксикарбамид, меркаптопурин, интерферон альфа, ацетилсалициловая кислота, клопидогрел, аллопуринол, варфарин</w:t>
            </w:r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D47.1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Хроническая миелопролиферативная болезнь, первичный миелофиброз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эпоэтин альфа, эпоэтин бета, метилпреднизолон, преднизолон, дексаметазон, деферазирокс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филграстим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>, этопозид</w:t>
            </w:r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D46 D50 - D64 (за исключением D59.3, D59.5, D61.9) D69.6, D70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Цитопения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варфарин, железа (III) гидроксид сахарозный комплекс, клопидогрел, фолиевая кислота, циклоспорин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 (для кода D70), деферазирокс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 (для кода D56.1), филграстим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 (для кода D70), эмпэгфилграстим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 (для кода D70)</w:t>
            </w:r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D66 D67 D68.0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Наследственные коагулопатии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фактор свертывания крови VIII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фактор свертывания крови IX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эптаког альфа (активированный)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фактор свертывания крови VIII + фактор Виллебранда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нонаког альфа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мороктоког альфа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октоког альфа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симоктоког альфа (фактор свертывания крови VIII человеческий рекомбинантный)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эфмороктоког альфа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17.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528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B18.0 B18.1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 xml:space="preserve">Гепатит B (не инвалиды) (в фазу </w:t>
            </w:r>
            <w:r>
              <w:lastRenderedPageBreak/>
              <w:t>репликации, при условии ее подтверждения ПЦР-методом)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lastRenderedPageBreak/>
              <w:t xml:space="preserve">бесплатное обеспечение лекарственными препаратами: интерферон альфа, </w:t>
            </w:r>
            <w:r>
              <w:lastRenderedPageBreak/>
              <w:t xml:space="preserve">пэгинтерферон альфа 2a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пэгинтерферон альфа 2b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энтекавир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урсодезоксихолевая кислота, тенофовир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телбивудин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булевиртид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</w:t>
            </w:r>
            <w:hyperlink w:anchor="P11823" w:tooltip="&lt;**&gt; При наличии персональных данных пациента в соответствующем регистре в ходе реализации регионального проекта &quot;Борьба с сердечно-сосудистыми заболеваниями&quot;, утвержденного постановлением Правительства автономного округа от 10 ноября 2023 года N 558-п &quot;О госу">
              <w:r>
                <w:rPr>
                  <w:color w:val="0000FF"/>
                </w:rPr>
                <w:t>&lt;**&gt;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529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B18.0 B18.1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Гепатит B (инвалиды) (в фазу репликации, при условии ее подтверждения ПЦР-методом)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интерферон альфа, пэгинтерферон альфа 2a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пэгинтерферон альфа 2b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энтекавир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урсодезоксихолевая кислота, тенофовир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телбивудин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булевиртид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19.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530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B18.2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Гепатит C (не инвалиды) (в фазу репликации, при условии ее подтверждения ПЦР-методом и морфологически)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интерферон альфа, пэгинтерферон альфа 2a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пэгинтерферон альфа 2b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цепэгинтерферон альфа 2b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рибавирин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урсодезоксихолевая кислота, гразопревир + элбасвир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даклатасвир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софосбувир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дасабувир; омбитасвир + паритапревир + ритонавир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велпатасвир + софосбувир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глекапревир + пибрентасвир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20.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531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B18.2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Гепатит C (инвалиды) (в фазу репликации, при условии ее подтверждения ПЦР-методом и морфологически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интерферон альфа, пэгинтерферон альфа 2a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пэгинтерферон альфа 2b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цепэгинтерферон альфа 2b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рибавирин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урсодезоксихолевая кислота, даклатасвир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софосбувир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дасабувир; омбитасвир + паритапревир + ритонавир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велпатасвир + софосбувир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глекапревир + пибрентасвир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гразопревир + элбасвир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  <w:vMerge w:val="restart"/>
          </w:tcPr>
          <w:p w:rsidR="00FD0B3E" w:rsidRDefault="00FD0B3E" w:rsidP="0000598B">
            <w:pPr>
              <w:pStyle w:val="ConsPlusNormal"/>
            </w:pPr>
            <w:r>
              <w:t>21.</w:t>
            </w:r>
          </w:p>
        </w:tc>
        <w:tc>
          <w:tcPr>
            <w:tcW w:w="850" w:type="dxa"/>
            <w:vMerge w:val="restart"/>
          </w:tcPr>
          <w:p w:rsidR="00FD0B3E" w:rsidRDefault="00FD0B3E" w:rsidP="0000598B">
            <w:pPr>
              <w:pStyle w:val="ConsPlusNormal"/>
            </w:pPr>
            <w:r>
              <w:t>532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Системные хронические заболевания кожи: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препаратами:</w:t>
            </w:r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L93.0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дискоидная красная волчанка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преднизолон, дексаметазон, гидрокортизон, бетаметазон, метотрексат, пеницилламин, гидроксихлорохин</w:t>
            </w:r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L10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пузырчатка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метотрексат, бетаметазон, дексаметазон, преднизолон, гидроксихлорохин</w:t>
            </w:r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L94.0 L94.1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склеродермия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бензатина бензилпенициллин, гидроксихлорохин, пеницилламин, преднизолон, бетаметазон, гидроксихлорохин</w:t>
            </w:r>
          </w:p>
        </w:tc>
      </w:tr>
      <w:tr w:rsidR="00FD0B3E" w:rsidTr="0000598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r>
              <w:t>22.</w:t>
            </w:r>
          </w:p>
        </w:tc>
        <w:tc>
          <w:tcPr>
            <w:tcW w:w="850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r>
              <w:t>533</w:t>
            </w:r>
          </w:p>
        </w:tc>
        <w:tc>
          <w:tcPr>
            <w:tcW w:w="1077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r>
              <w:t>L40.5 (M07.0 - M07.3 M09.0)</w:t>
            </w:r>
          </w:p>
        </w:tc>
        <w:tc>
          <w:tcPr>
            <w:tcW w:w="1871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r>
              <w:t>Системные хронические заболевания кожи: псориаз артропатический</w:t>
            </w:r>
          </w:p>
        </w:tc>
        <w:tc>
          <w:tcPr>
            <w:tcW w:w="4592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адалимумаб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этанерцепт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 (для кода М09.0), ретинол, иксекизумаб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нетакимаб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секукинумаб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рисанкизумаб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цертолизумаба пэгол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упадацитиниб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тофацитиниб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голимумаб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>, 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</w:t>
            </w:r>
          </w:p>
        </w:tc>
      </w:tr>
      <w:tr w:rsidR="00FD0B3E" w:rsidTr="0000598B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FD0B3E" w:rsidRDefault="00FD0B3E" w:rsidP="0000598B">
            <w:pPr>
              <w:pStyle w:val="ConsPlusNormal"/>
              <w:jc w:val="both"/>
            </w:pPr>
            <w:r>
              <w:t xml:space="preserve">(в ред. постановлений Правительства ХМАО - Югры от 07.03.2024 </w:t>
            </w:r>
            <w:hyperlink r:id="rId4" w:tooltip="Постановление Правительства ХМАО - Югры от 07.03.2024 N 85-п &quot;О внесении изменений в приложение к постановлению Правительства Ханты-Мансийского автономного округа - Югры от 29 декабря 2023 года N 693-п &quot;О Территориальной программе государственных гарантий бесп">
              <w:r>
                <w:rPr>
                  <w:color w:val="0000FF"/>
                </w:rPr>
                <w:t>N 85-п</w:t>
              </w:r>
            </w:hyperlink>
            <w:r>
              <w:t xml:space="preserve">, от 26.04.2024 </w:t>
            </w:r>
            <w:hyperlink r:id="rId5" w:tooltip="Постановление Правительства ХМАО - Югры от 26.04.2024 N 155-п &quot;О внесении изменений в приложение к постановлению Правительства Ханты-Мансийского автономного округа - Югры от 29 декабря 2023 года N 693-п &quot;О Территориальной программе государственных гарантий бес">
              <w:r>
                <w:rPr>
                  <w:color w:val="0000FF"/>
                </w:rPr>
                <w:t>N 155-</w:t>
              </w:r>
              <w:r>
                <w:rPr>
                  <w:color w:val="0000FF"/>
                </w:rPr>
                <w:lastRenderedPageBreak/>
                <w:t>п</w:t>
              </w:r>
            </w:hyperlink>
            <w:r>
              <w:t>)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lastRenderedPageBreak/>
              <w:t>23.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534</w:t>
            </w:r>
          </w:p>
        </w:tc>
        <w:tc>
          <w:tcPr>
            <w:tcW w:w="1077" w:type="dxa"/>
          </w:tcPr>
          <w:p w:rsidR="00FD0B3E" w:rsidRPr="00D16E96" w:rsidRDefault="00FD0B3E" w:rsidP="0000598B">
            <w:pPr>
              <w:pStyle w:val="ConsPlusNormal"/>
              <w:rPr>
                <w:lang w:val="en-US"/>
              </w:rPr>
            </w:pPr>
            <w:r w:rsidRPr="00D16E96">
              <w:rPr>
                <w:lang w:val="en-US"/>
              </w:rPr>
              <w:t>I00 I0 - I09 (</w:t>
            </w:r>
            <w:r>
              <w:t>исключая</w:t>
            </w:r>
            <w:r w:rsidRPr="00D16E96">
              <w:rPr>
                <w:lang w:val="en-US"/>
              </w:rPr>
              <w:t>: I01.9 I05.9 I06.9 I07.9 I08.9 I09.9)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Ревматизм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препаратами: бензатина бензилпенициллин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24.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535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M32.1; M32.8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Системная красная волчанка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препаратами:</w:t>
            </w:r>
          </w:p>
          <w:p w:rsidR="00FD0B3E" w:rsidRDefault="00FD0B3E" w:rsidP="0000598B">
            <w:pPr>
              <w:pStyle w:val="ConsPlusNormal"/>
            </w:pPr>
            <w:r>
              <w:t xml:space="preserve"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преднизолон, микофенолата мофетил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  <w:vMerge w:val="restart"/>
          </w:tcPr>
          <w:p w:rsidR="00FD0B3E" w:rsidRDefault="00FD0B3E" w:rsidP="0000598B">
            <w:pPr>
              <w:pStyle w:val="ConsPlusNormal"/>
            </w:pPr>
            <w:r>
              <w:t>25.</w:t>
            </w:r>
          </w:p>
        </w:tc>
        <w:tc>
          <w:tcPr>
            <w:tcW w:w="850" w:type="dxa"/>
            <w:vMerge w:val="restart"/>
          </w:tcPr>
          <w:p w:rsidR="00FD0B3E" w:rsidRDefault="00FD0B3E" w:rsidP="0000598B">
            <w:pPr>
              <w:pStyle w:val="ConsPlusNormal"/>
            </w:pPr>
            <w:r>
              <w:t>536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препаратами:</w:t>
            </w:r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M05.0 M05.2 M05.3 + M05.8 M06.0 M06.1 M06.4 M06.8 M08.0 M08.1 M08.3 M08.4 M08.8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Ревматоидный артрит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ацетилсалициловая кислота, гидроксихлорохин,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преднизолон, фолиевая кислота, адалимумаб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этанерцепт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 (для кодов M08.0, M08.1, M08.3, M08.4, M08.8); абатацепт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голимумаб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тоцилизумаб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барицитиниб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сарилумаб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упадацитиниб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тофацитиниб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левилимаб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анакинра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 (для кода M06.1), этанерцепт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М08.2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Юношеский артрит с системным началом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циклоспорин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тофацитиниб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метотрексат, эзомепразол, канакинумаб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анакинра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r>
              <w:t>26.</w:t>
            </w:r>
          </w:p>
        </w:tc>
        <w:tc>
          <w:tcPr>
            <w:tcW w:w="850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r>
              <w:t>537</w:t>
            </w:r>
          </w:p>
        </w:tc>
        <w:tc>
          <w:tcPr>
            <w:tcW w:w="1077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r>
              <w:t>M45</w:t>
            </w:r>
          </w:p>
        </w:tc>
        <w:tc>
          <w:tcPr>
            <w:tcW w:w="1871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r>
              <w:t>Болезнь Бехтерева (анкилозирующий спондилит)</w:t>
            </w:r>
          </w:p>
        </w:tc>
        <w:tc>
          <w:tcPr>
            <w:tcW w:w="4592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ацетилсалициловая кислота, диклофенак, кеторолак, мелоксикам, сульфасалазин, лефлуномид, азатиоприн, метотрексат, циклофосфамид, бетаметазон, дексаметазон, метилпреднизолон, преднизолон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адалимумаб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этанерцепт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секукинумаб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тофацитиниб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голимумаб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цертолизумаба пэгол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нетакимаб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иксекизумаб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упадацитиниб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инфликсимаб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FD0B3E" w:rsidRDefault="00FD0B3E" w:rsidP="0000598B">
            <w:pPr>
              <w:pStyle w:val="ConsPlusNormal"/>
              <w:jc w:val="both"/>
            </w:pPr>
            <w:r>
              <w:t xml:space="preserve">(п. 26 в ред. </w:t>
            </w:r>
            <w:hyperlink r:id="rId6" w:tooltip="Постановление Правительства ХМАО - Югры от 07.03.2024 N 85-п &quot;О внесении изменений в приложение к постановлению Правительства Ханты-Мансийского автономного округа - Югры от 29 декабря 2023 года N 693-п &quot;О Территориальной программе государственных гарантий бес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07.03.2024 N 85-п)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27.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538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Z95.2 - Z95.4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 препаратом варфарин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28.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539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 xml:space="preserve">Z94.0 Z94.1 </w:t>
            </w:r>
            <w:r>
              <w:lastRenderedPageBreak/>
              <w:t>Z94.4 Z94.8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lastRenderedPageBreak/>
              <w:t>Пересадка органов и тканей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эверолимус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преднизолон, </w:t>
            </w:r>
            <w:r>
              <w:lastRenderedPageBreak/>
              <w:t xml:space="preserve">метилпреднизолон, ципрофлоксацин, ко-тримоксазол, флуконазол, ацикловир, рибавирин, альфакальцидол, кальцитриол, эпоэтин альфа (для кода Z94.8), эпоэтин бета (для кода Z94.8), железа (III) гидроксид сахарозный комплекс, клопидогрел, ацетилсалициловая кислота, симвастатин, фозиноприл, лизиноприл, периндоприл, лозартан, эналаприл, каптоприл, эналаприл + гидрохлоротиазид, метопролол, бисопролол, амлодипин, верапамил, нифедипин, омепразол, метоклопрамид, панкреатин, урсодезоксихолевая кислота, вориконазол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валганцикловир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такролимус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>, фамотидин</w:t>
            </w:r>
          </w:p>
        </w:tc>
      </w:tr>
      <w:tr w:rsidR="00FD0B3E" w:rsidTr="0000598B">
        <w:tc>
          <w:tcPr>
            <w:tcW w:w="680" w:type="dxa"/>
            <w:vMerge w:val="restart"/>
          </w:tcPr>
          <w:p w:rsidR="00FD0B3E" w:rsidRDefault="00FD0B3E" w:rsidP="0000598B">
            <w:pPr>
              <w:pStyle w:val="ConsPlusNormal"/>
            </w:pPr>
            <w:r>
              <w:lastRenderedPageBreak/>
              <w:t>29.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540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I10 - I13.9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Артериальная гипертония (гражданам старше 50 лет, не являющимся пенсионерами)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50-процентная скидка при оплате лекарственных препаратов</w:t>
            </w:r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I10 - I13.9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Артериальная гипертония (гражданам старше 50 лет, являющимся пенсионерами)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</w:t>
            </w:r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I10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Эссенциальная [первичная] гипертензия (АГ 1, 2, 3 степени)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амлодипин, лизиноприл, бисопролол, лозартан, верапамил, гидрохлоротиазид, индапамид, каптоприл, карведилол, метопролол, периндоприл, эналаприл, периндоприл + индапамид, доксазозин, ацетилсалициловая кислота, симвастатин, метилдопа, клонидин, урапидил, пропранолол, соталол, атенолол</w:t>
            </w:r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I11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Гипертензивная [гипертоническая] болезнь с преимущественным поражением сердца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амлодипин, лизиноприл, бисопролол, карведилол, метопролол, лозартан, дигоксин, изосорбида динитрат, изосорбида мононитрат, каптоприл, нитроглицерин, нифедипин, эналаприл, периндоприл, фозиноприл, периндоприл + индапамид, эналаприл + гидрохлоротиазид, спиронолактон, индапамид, фуросемид, верапамил, ацетилсалициловая кислота, симвастатин, варфарин, апиксабан (назначение врачебной комиссией, I48), дабигатрана этексилат (назначение врачебной комиссией, I48)</w:t>
            </w:r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I12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Гипертензивная [гипертоническая] болезнь с преимущественным поражением почек (N 18)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амлодипин, лизиноприл, метопролол, карведилол, бисопролол, верапамил, каптоприл, нифедипин, периндоприл, эналаприл, фозиноприл, лозартан, доксазозин, моксонидин, ацетилсалициловая кислота, симвастатин</w:t>
            </w:r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I13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 xml:space="preserve">Гипертензивная [гипертоническая] болезнь с </w:t>
            </w:r>
            <w:r>
              <w:lastRenderedPageBreak/>
              <w:t>преимущественным поражением сердца и почек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lastRenderedPageBreak/>
              <w:t xml:space="preserve">амлодипин, лизиноприл, метопролол, бисопролол, карведилол, гидрохлоротиазид, дигоксин, индапамид, каптоприл, </w:t>
            </w:r>
            <w:r>
              <w:lastRenderedPageBreak/>
              <w:t>нитроглицерин, периндоприл, эналаприл, фозиноприл, периндоприл + индапамид, спиронолактон, фуросемид, эналаприл + гидрохлоротиазид, лозартан, ацетилсалициловая кислота, симвастатин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541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G35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Рассеянный склероз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диазепам, алпразолам, флуоксетин, амитриптилин, имипрамин, бетагистин, пиридостигмина бромид, тизанидин, толперизон, ламотриджин, карбамазепин, винпоцетин, преднизолон, метилпреднизолон, финголимод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тиоктовая кислота, инозин + никотинамид + рибофлавин + янтарная кислота, бисакодил, терифлуномид, интерферон бета-1а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диметилфумарат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пэгинтерферон бета-1а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глатирамера ацетат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кладрибин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сипонимод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31.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542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G70.2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Миастения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препаратами: галантамин, пиридостигмина бромид, преднизолон, метилпреднизолон, неостигмина метилсульфат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32.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543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E23.0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Гипофизарный нанизм (гипопитуитаризм) (дети до 18 лет)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соматропин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>, левотироксин натрия, гидрокортизон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33.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544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G20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Болезнь Паркинсона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препаратами: амантадин, леводопа + карбидопа, леводопа + бенсеразид, пирибедил, прамипексол, зопиклон, тригексифенидил, амитриптилин, флуоксетин, эзомепразол, тиоктовая кислота, сеннозиды A и B, бисакодил, менадиона натрия бисульфит, этамзилат, пропранолол, флудрокортизон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34.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545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A54.0 A54.3 A54.5 A54.6 A64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Инфекции, передающиеся преимущественно половым путем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препаратами: амоксициллин, бензатина бензилпенициллин, оксациллин, азитромицин, кларитромицин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35.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546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A50 - A53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Сифилис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препаратами: бензатина бензилпенициллин</w:t>
            </w:r>
          </w:p>
        </w:tc>
      </w:tr>
      <w:tr w:rsidR="00FD0B3E" w:rsidTr="0000598B">
        <w:tc>
          <w:tcPr>
            <w:tcW w:w="680" w:type="dxa"/>
            <w:vMerge w:val="restart"/>
          </w:tcPr>
          <w:p w:rsidR="00FD0B3E" w:rsidRDefault="00FD0B3E" w:rsidP="0000598B">
            <w:pPr>
              <w:pStyle w:val="ConsPlusNormal"/>
            </w:pPr>
            <w:r>
              <w:t>36.</w:t>
            </w:r>
          </w:p>
        </w:tc>
        <w:tc>
          <w:tcPr>
            <w:tcW w:w="850" w:type="dxa"/>
            <w:vMerge w:val="restart"/>
          </w:tcPr>
          <w:p w:rsidR="00FD0B3E" w:rsidRDefault="00FD0B3E" w:rsidP="0000598B">
            <w:pPr>
              <w:pStyle w:val="ConsPlusNormal"/>
            </w:pPr>
            <w:r>
              <w:t>547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препаратами:</w:t>
            </w:r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H25 - H26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Катаракта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таурин, дексаметазон, ципрофлоксацин</w:t>
            </w:r>
          </w:p>
        </w:tc>
      </w:tr>
      <w:tr w:rsidR="00FD0B3E" w:rsidTr="0000598B">
        <w:tc>
          <w:tcPr>
            <w:tcW w:w="68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850" w:type="dxa"/>
            <w:vMerge/>
          </w:tcPr>
          <w:p w:rsidR="00FD0B3E" w:rsidRDefault="00FD0B3E" w:rsidP="0000598B">
            <w:pPr>
              <w:pStyle w:val="ConsPlusNormal"/>
            </w:pP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H40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Глаукома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дексаметазон, ципрофлоксацин, пилокарпин, бетаксолол, тимолол, ацетазоламид, дорзоламид, латанопрост, метилэтилпиридинол, нифедипин, винпоцетин, тафлупрост, бутиламиногидроксипропоксифеноксиметил-метилоксадиазол</w:t>
            </w:r>
          </w:p>
        </w:tc>
      </w:tr>
      <w:tr w:rsidR="00FD0B3E" w:rsidTr="0000598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r>
              <w:t>37.</w:t>
            </w:r>
          </w:p>
        </w:tc>
        <w:tc>
          <w:tcPr>
            <w:tcW w:w="850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bookmarkStart w:id="14" w:name="P11682"/>
            <w:bookmarkEnd w:id="14"/>
            <w:r>
              <w:t>548</w:t>
            </w:r>
          </w:p>
        </w:tc>
        <w:tc>
          <w:tcPr>
            <w:tcW w:w="1077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r>
              <w:t>G40</w:t>
            </w:r>
          </w:p>
        </w:tc>
        <w:tc>
          <w:tcPr>
            <w:tcW w:w="1871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r>
              <w:t>Эпилепсия</w:t>
            </w:r>
          </w:p>
        </w:tc>
        <w:tc>
          <w:tcPr>
            <w:tcW w:w="4592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бензобарбитал, карбамазепин, вальпроевая кислота, клоназепам, </w:t>
            </w:r>
            <w:r>
              <w:lastRenderedPageBreak/>
              <w:t xml:space="preserve">ламотриджин, леветирацетам, топирамат, окскарбазепин, фенобарбитал, гопантеновая кислота (для детей), ацетазоламид, прегабалин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лакосамид, этосуксимид, перампанел, бриварацетам, бипериден, нитразепам, пароксетин, флуоксетин, пирацетам, зонисамид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руфинамид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диазепам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 (для детей), мидазолам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 (для детей), клобазам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>, вигабатрин, сультиам</w:t>
            </w:r>
          </w:p>
        </w:tc>
      </w:tr>
      <w:tr w:rsidR="00FD0B3E" w:rsidTr="0000598B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FD0B3E" w:rsidRDefault="00FD0B3E" w:rsidP="0000598B">
            <w:pPr>
              <w:pStyle w:val="ConsPlusNormal"/>
              <w:jc w:val="both"/>
            </w:pPr>
            <w:r>
              <w:lastRenderedPageBreak/>
              <w:t xml:space="preserve">(п. 37 в ред. </w:t>
            </w:r>
            <w:hyperlink r:id="rId7" w:tooltip="Постановление Правительства ХМАО - Югры от 07.03.2024 N 85-п &quot;О внесении изменений в приложение к постановлению Правительства Ханты-Мансийского автономного округа - Югры от 29 декабря 2023 года N 693-п &quot;О Территориальной программе государственных гарантий бесп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07.03.2024 N 85-п)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38.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549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E22.0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Акромегалия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 препаратом октреотид, ланреотид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пэгвисомант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39.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550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E23.2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Несахарный диабет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 препаратом десмопрессин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40.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bookmarkStart w:id="15" w:name="P11698"/>
            <w:bookmarkEnd w:id="15"/>
            <w:r>
              <w:t>551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I27.8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Другие уточненные формы легочно-сердечной недостаточности (дети до 18 лет)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силденафил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бозентан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41.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552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I20, I24, I25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Состояние после операций на коронарных сосудах: операции аортокоронарного шунтирования и баллонной вазодилятации и установки стента в сосуд первые 24 месяца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ацетилсалициловая кислота, клопидогрел, метопролол, бисопролол, аторвастатин, ривароксабан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дабигатрана этексилат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варфарин; тикагрелор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эналаприл, лозартан, амлодипин, изосорбида мононитрат, симвастатин, индапамид, гидрохлортиазид, апиксабан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>, спиронолактон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42.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553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B34.2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Коронавирусная инфекция (2019-nCoV)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препаратами: интерферон альфа 2b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43.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554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I50.0, I50.1, I50.9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Хроническая сердечная недостаточность (со сниженной фракцией выброса левого желудочка)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лекарственными: гидрохлоротиазид, спиронолактон, бисопролол, метопролол, карведилол, каптоприл, лизиноприл, периндоприл, эналаприл, лозартан, валсартан + сакубитрил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апиксабан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дабигатрана этексилат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ривароксабан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дапаглифлозин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эмпаглифлозин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>, ивабрадин, ацетазоламид, дигоксин, фуросемид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44.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555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D61.9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Апластическая анемия неуточненная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элтромбопаг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деферазирокс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45.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556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D68.2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Наследственный дефицит факторов 2 (фибриногена), 7 (лабильного), 10 (Стюарта-Прауэра)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фактор свертывания крови VII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602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D59.5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Пароксизмальная ночная гемоглобинурия (Маркиафавы-Микели)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экулизумаб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деферазирокс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47.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bookmarkStart w:id="16" w:name="P11733"/>
            <w:bookmarkEnd w:id="16"/>
            <w:r>
              <w:t>605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D69.3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Идиопатическая тромбоцитопеническая пурпура (синдром Эванса)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ромиплостим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элтромбопаг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даназол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48.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bookmarkStart w:id="17" w:name="P11738"/>
            <w:bookmarkEnd w:id="17"/>
            <w:r>
              <w:t>606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D84.1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Дефект в системе комплемента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 препаратом даназол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транексамовая кислота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ингибитор С-1 эстеразы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икатибант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49.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607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E22.8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Преждевременная половая зрелость центрального происхождения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 препаратом трипторелин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50.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608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E70.0 E70.1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Нарушения обмена ароматических аминокислот (классическая фенилкетонурия, другие виды гиперфенилаланинемии)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специализированными продуктами лечебного питания по назначению главного специалиста-генетика Депздрава Югры;</w:t>
            </w:r>
          </w:p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 препаратом сапроптерин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51.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609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E70.2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Тирозинемия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 препаратом: нитизинон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52.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610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E71.0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Болезнь "кленового сиропа"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53.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611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E71.1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Другие виды нарушений обмена аминокислот с разветвленной цепью (изовалериановая ацидемия, метилмалоновая ацидемия, пропионовая ацидемия)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54.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612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E71.3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Нарушения обмена жирных кислот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</w:t>
            </w:r>
            <w:r>
              <w:lastRenderedPageBreak/>
              <w:t>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lastRenderedPageBreak/>
              <w:t>55.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613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E72.1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Гомоцистинурия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препаратов;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56.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614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E72.3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Глютарикацидурия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57.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615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E74.2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Галактоземия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специализированными продуктами лечебного питания по назначению главного специалиста-генетика Депздрава Югры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58.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616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E75.2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Другие сфинголипидозы: болезнь Фабри (Фабри-Андерсона), Нимана-Пика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59.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620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E80.2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Острая перемежающая (печеночная) порфирия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60.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bookmarkStart w:id="18" w:name="P11799"/>
            <w:bookmarkEnd w:id="18"/>
            <w:r>
              <w:t>621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E83.0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Нарушения обмена меди (болезнь Вильсона)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 препаратом пеницилламин, цинка сульфат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61.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r>
              <w:t>622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Q78.0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Незавершенный остеогенез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>бесплатное обеспечение лекарственными препаратами,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</w:t>
            </w:r>
          </w:p>
        </w:tc>
      </w:tr>
      <w:tr w:rsidR="00FD0B3E" w:rsidTr="0000598B">
        <w:tc>
          <w:tcPr>
            <w:tcW w:w="680" w:type="dxa"/>
          </w:tcPr>
          <w:p w:rsidR="00FD0B3E" w:rsidRDefault="00FD0B3E" w:rsidP="0000598B">
            <w:pPr>
              <w:pStyle w:val="ConsPlusNormal"/>
            </w:pPr>
            <w:r>
              <w:t>62.</w:t>
            </w:r>
          </w:p>
        </w:tc>
        <w:tc>
          <w:tcPr>
            <w:tcW w:w="850" w:type="dxa"/>
          </w:tcPr>
          <w:p w:rsidR="00FD0B3E" w:rsidRDefault="00FD0B3E" w:rsidP="0000598B">
            <w:pPr>
              <w:pStyle w:val="ConsPlusNormal"/>
            </w:pPr>
            <w:bookmarkStart w:id="19" w:name="P11809"/>
            <w:bookmarkEnd w:id="19"/>
            <w:r>
              <w:t>623</w:t>
            </w:r>
          </w:p>
        </w:tc>
        <w:tc>
          <w:tcPr>
            <w:tcW w:w="1077" w:type="dxa"/>
          </w:tcPr>
          <w:p w:rsidR="00FD0B3E" w:rsidRDefault="00FD0B3E" w:rsidP="0000598B">
            <w:pPr>
              <w:pStyle w:val="ConsPlusNormal"/>
            </w:pPr>
            <w:r>
              <w:t>I27.0</w:t>
            </w:r>
          </w:p>
        </w:tc>
        <w:tc>
          <w:tcPr>
            <w:tcW w:w="1871" w:type="dxa"/>
          </w:tcPr>
          <w:p w:rsidR="00FD0B3E" w:rsidRDefault="00FD0B3E" w:rsidP="0000598B">
            <w:pPr>
              <w:pStyle w:val="ConsPlusNormal"/>
            </w:pPr>
            <w:r>
              <w:t>Легочная (артериальная) гипертензия (идиопатическая) (первичная)</w:t>
            </w:r>
          </w:p>
        </w:tc>
        <w:tc>
          <w:tcPr>
            <w:tcW w:w="4592" w:type="dxa"/>
          </w:tcPr>
          <w:p w:rsidR="00FD0B3E" w:rsidRDefault="00FD0B3E" w:rsidP="0000598B">
            <w:pPr>
              <w:pStyle w:val="ConsPlusNormal"/>
            </w:pPr>
            <w:r>
              <w:t xml:space="preserve">бесплатное обеспечение лекарственными препаратами: бозентан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силденафил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риоцигуат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амбризентан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мацитентан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  <w:r>
              <w:t xml:space="preserve">, селексипаг </w:t>
            </w:r>
            <w:hyperlink w:anchor="P11821" w:tooltip="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">
              <w:r>
                <w:rPr>
                  <w:color w:val="0000FF"/>
                </w:rPr>
                <w:t>&lt;*&gt;</w:t>
              </w:r>
            </w:hyperlink>
          </w:p>
        </w:tc>
      </w:tr>
      <w:tr w:rsidR="00FD0B3E" w:rsidTr="0000598B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r>
              <w:lastRenderedPageBreak/>
              <w:t>63.</w:t>
            </w:r>
          </w:p>
        </w:tc>
        <w:tc>
          <w:tcPr>
            <w:tcW w:w="850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r>
              <w:t>557</w:t>
            </w:r>
          </w:p>
        </w:tc>
        <w:tc>
          <w:tcPr>
            <w:tcW w:w="1077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r>
              <w:t>Е43, Е44, Е45, Е44.1, К91.2, R63.3</w:t>
            </w:r>
          </w:p>
        </w:tc>
        <w:tc>
          <w:tcPr>
            <w:tcW w:w="1871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r>
              <w:t>Дети-инвалиды</w:t>
            </w:r>
          </w:p>
        </w:tc>
        <w:tc>
          <w:tcPr>
            <w:tcW w:w="4592" w:type="dxa"/>
            <w:tcBorders>
              <w:bottom w:val="nil"/>
            </w:tcBorders>
          </w:tcPr>
          <w:p w:rsidR="00FD0B3E" w:rsidRDefault="00FD0B3E" w:rsidP="0000598B">
            <w:pPr>
              <w:pStyle w:val="ConsPlusNormal"/>
            </w:pPr>
            <w:r>
              <w:t>бесплатное обеспечение специализированными продуктами лечебного питания по назначению главного специалиста-диетолога Депздрава Югры</w:t>
            </w:r>
          </w:p>
        </w:tc>
      </w:tr>
      <w:tr w:rsidR="00FD0B3E" w:rsidTr="0000598B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FD0B3E" w:rsidRDefault="00FD0B3E" w:rsidP="0000598B">
            <w:pPr>
              <w:pStyle w:val="ConsPlusNormal"/>
              <w:jc w:val="both"/>
            </w:pPr>
            <w:r>
              <w:t xml:space="preserve">(п. 63 введен </w:t>
            </w:r>
            <w:hyperlink r:id="rId8" w:tooltip="Постановление Правительства ХМАО - Югры от 07.03.2024 N 85-п &quot;О внесении изменений в приложение к постановлению Правительства Ханты-Мансийского автономного округа - Югры от 29 декабря 2023 года N 693-п &quot;О Территориальной программе государственных гарантий бесп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ХМАО - Югры от 07.03.2024 N 85-п)</w:t>
            </w:r>
          </w:p>
        </w:tc>
      </w:tr>
    </w:tbl>
    <w:p w:rsidR="00FD0B3E" w:rsidRDefault="00FD0B3E" w:rsidP="00FD0B3E">
      <w:pPr>
        <w:pStyle w:val="ConsPlusNormal"/>
        <w:ind w:firstLine="540"/>
        <w:jc w:val="both"/>
      </w:pPr>
    </w:p>
    <w:p w:rsidR="00FD0B3E" w:rsidRDefault="00FD0B3E" w:rsidP="00FD0B3E">
      <w:pPr>
        <w:pStyle w:val="ConsPlusNormal"/>
        <w:ind w:firstLine="540"/>
        <w:jc w:val="both"/>
      </w:pPr>
      <w:r>
        <w:t>--------------------------------</w:t>
      </w:r>
    </w:p>
    <w:p w:rsidR="00FD0B3E" w:rsidRDefault="00FD0B3E" w:rsidP="00FD0B3E">
      <w:pPr>
        <w:pStyle w:val="ConsPlusNormal"/>
        <w:spacing w:before="200"/>
        <w:ind w:firstLine="540"/>
        <w:jc w:val="both"/>
      </w:pPr>
      <w:bookmarkStart w:id="20" w:name="P11821"/>
      <w:bookmarkEnd w:id="20"/>
      <w:r>
        <w:t>&lt;*&gt; Средства, которые согласовывают главные внештатные специалисты Депздрава Югры по профилю, оформляются решением врачебных комиссий (ВК) медицинских организаций.</w:t>
      </w:r>
    </w:p>
    <w:p w:rsidR="00FD0B3E" w:rsidRDefault="00FD0B3E" w:rsidP="00FD0B3E">
      <w:pPr>
        <w:pStyle w:val="ConsPlusNormal"/>
        <w:jc w:val="both"/>
      </w:pPr>
      <w:r>
        <w:t xml:space="preserve">(в ред. </w:t>
      </w:r>
      <w:hyperlink r:id="rId9" w:tooltip="Постановление Правительства ХМАО - Югры от 26.04.2024 N 155-п &quot;О внесении изменений в приложение к постановлению Правительства Ханты-Мансийского автономного округа - Югры от 29 декабря 2023 года N 693-п &quot;О Территориальной программе государственных гарантий бес">
        <w:r>
          <w:rPr>
            <w:color w:val="0000FF"/>
          </w:rPr>
          <w:t>постановления</w:t>
        </w:r>
      </w:hyperlink>
      <w:r>
        <w:t xml:space="preserve"> Правительства ХМАО - Югры от 26.04.2024 N 155-п)</w:t>
      </w:r>
    </w:p>
    <w:p w:rsidR="00FD0B3E" w:rsidRDefault="00FD0B3E" w:rsidP="00FD0B3E">
      <w:pPr>
        <w:pStyle w:val="ConsPlusNormal"/>
        <w:spacing w:before="200"/>
        <w:ind w:firstLine="540"/>
        <w:jc w:val="both"/>
      </w:pPr>
      <w:bookmarkStart w:id="21" w:name="P11823"/>
      <w:bookmarkEnd w:id="21"/>
      <w:r>
        <w:t xml:space="preserve">&lt;**&gt; При наличии персональных данных пациента в соответствующем регистре в ходе реализации регионального </w:t>
      </w:r>
      <w:hyperlink r:id="rId10" w:tooltip="Постановление Правительства ХМАО - Югры от 10.11.2023 N 558-п (ред. от 27.08.2024) &quot;О государственной программе Ханты-Мансийского автономного округа - Югры &quot;Современное здравоохранение&quot; {КонсультантПлюс}">
        <w:r>
          <w:rPr>
            <w:color w:val="0000FF"/>
          </w:rPr>
          <w:t>проекта</w:t>
        </w:r>
      </w:hyperlink>
      <w:r>
        <w:t xml:space="preserve"> "Борьба с сердечно-сосудистыми заболеваниями", утвержденного постановлением Правительства автономного округа от 10 ноября 2023 года N 558-п "О государственной программе Ханты-Мансийского автономного округа - Югры "Современное здравоохранение".</w:t>
      </w:r>
    </w:p>
    <w:p w:rsidR="00FD0B3E" w:rsidRDefault="00FD0B3E" w:rsidP="00FD0B3E">
      <w:pPr>
        <w:pStyle w:val="ConsPlusNormal"/>
        <w:spacing w:before="200"/>
        <w:ind w:firstLine="540"/>
        <w:jc w:val="both"/>
      </w:pPr>
      <w:bookmarkStart w:id="22" w:name="P11824"/>
      <w:bookmarkEnd w:id="22"/>
      <w:r>
        <w:t>&lt;***&gt; Назначение врачом эндокринологом.</w:t>
      </w:r>
    </w:p>
    <w:p w:rsidR="00FD0B3E" w:rsidRDefault="00FD0B3E" w:rsidP="00FD0B3E">
      <w:pPr>
        <w:pStyle w:val="ConsPlusNormal"/>
        <w:spacing w:before="200"/>
        <w:ind w:firstLine="540"/>
        <w:jc w:val="both"/>
      </w:pPr>
      <w:bookmarkStart w:id="23" w:name="P11825"/>
      <w:bookmarkEnd w:id="23"/>
      <w:r>
        <w:t>&lt;1&gt; Международная классификация болезней 10 пересмотра принята 43-й Всемирной ассамблеей здравоохранения.</w:t>
      </w:r>
    </w:p>
    <w:p w:rsidR="002836B2" w:rsidRDefault="002836B2">
      <w:bookmarkStart w:id="24" w:name="_GoBack"/>
      <w:bookmarkEnd w:id="24"/>
    </w:p>
    <w:sectPr w:rsidR="0028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00"/>
    <w:rsid w:val="002836B2"/>
    <w:rsid w:val="00FC3C00"/>
    <w:rsid w:val="00FD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05BDB-1265-4412-812A-190350A2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B3E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B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FD0B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0B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FD0B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0B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D0B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0B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0B3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FD0B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98160&amp;dst=1082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298160&amp;dst=10829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98160&amp;dst=10828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926&amp;n=301092&amp;dst=100860" TargetMode="External"/><Relationship Id="rId10" Type="http://schemas.openxmlformats.org/officeDocument/2006/relationships/hyperlink" Target="https://login.consultant.ru/link/?req=doc&amp;base=RLAW926&amp;n=307743&amp;dst=100199" TargetMode="External"/><Relationship Id="rId4" Type="http://schemas.openxmlformats.org/officeDocument/2006/relationships/hyperlink" Target="https://login.consultant.ru/link/?req=doc&amp;base=RLAW926&amp;n=298160&amp;dst=108276" TargetMode="External"/><Relationship Id="rId9" Type="http://schemas.openxmlformats.org/officeDocument/2006/relationships/hyperlink" Target="https://login.consultant.ru/link/?req=doc&amp;base=RLAW926&amp;n=301092&amp;dst=1008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10215</Words>
  <Characters>58229</Characters>
  <Application>Microsoft Office Word</Application>
  <DocSecurity>0</DocSecurity>
  <Lines>485</Lines>
  <Paragraphs>136</Paragraphs>
  <ScaleCrop>false</ScaleCrop>
  <Company/>
  <LinksUpToDate>false</LinksUpToDate>
  <CharactersWithSpaces>68308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2024-10-28T11:21:00Z</dcterms:created>
  <dcterms:modified xsi:type="dcterms:W3CDTF">2024-10-28T11:22:00Z</dcterms:modified>
</cp:coreProperties>
</file>